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5A80" w14:textId="2645B416" w:rsidR="00D25331" w:rsidRDefault="00D358BB">
      <w:bookmarkStart w:id="0" w:name="_GoBack"/>
      <w:bookmarkEnd w:id="0"/>
      <w:r>
        <w:t>History 212</w:t>
      </w:r>
      <w:r w:rsidR="00D25331">
        <w:tab/>
      </w:r>
      <w:r w:rsidR="00D25331">
        <w:tab/>
      </w:r>
      <w:r w:rsidR="00D25331">
        <w:tab/>
      </w:r>
      <w:r w:rsidR="00D25331">
        <w:tab/>
      </w:r>
      <w:r w:rsidR="00D25331">
        <w:tab/>
      </w:r>
      <w:r w:rsidR="00D25331">
        <w:tab/>
        <w:t xml:space="preserve">           </w:t>
      </w:r>
      <w:r w:rsidR="00D25331">
        <w:tab/>
      </w:r>
      <w:r w:rsidR="00D25331">
        <w:tab/>
        <w:t xml:space="preserve">  </w:t>
      </w:r>
      <w:r w:rsidR="003F67E2">
        <w:t xml:space="preserve">      Office hours (MC20</w:t>
      </w:r>
      <w:r w:rsidR="007E2CC1">
        <w:t>6</w:t>
      </w:r>
      <w:r w:rsidR="003F67E2">
        <w:t>G</w:t>
      </w:r>
      <w:r w:rsidR="00D25331">
        <w:t xml:space="preserve">): </w:t>
      </w:r>
    </w:p>
    <w:p w14:paraId="437E43BD" w14:textId="1BE80D06" w:rsidR="00D25331" w:rsidRDefault="003E0113">
      <w:r>
        <w:t>Dr. Sally West</w:t>
      </w:r>
      <w:r>
        <w:tab/>
      </w:r>
      <w:r>
        <w:tab/>
      </w:r>
      <w:r>
        <w:tab/>
      </w:r>
      <w:r>
        <w:tab/>
      </w:r>
      <w:r>
        <w:tab/>
      </w:r>
      <w:r>
        <w:tab/>
        <w:t xml:space="preserve">  </w:t>
      </w:r>
      <w:r>
        <w:tab/>
        <w:t xml:space="preserve"> </w:t>
      </w:r>
      <w:r w:rsidR="00315291">
        <w:t xml:space="preserve"> </w:t>
      </w:r>
      <w:r w:rsidR="007E2CC1">
        <w:t xml:space="preserve">        Mon/Weds/Fri</w:t>
      </w:r>
      <w:r w:rsidR="00E74AB3">
        <w:t xml:space="preserve">: </w:t>
      </w:r>
      <w:r w:rsidR="007E2CC1">
        <w:t>2:30-4:00 p</w:t>
      </w:r>
      <w:r w:rsidR="003F67E2">
        <w:t>.m.</w:t>
      </w:r>
    </w:p>
    <w:p w14:paraId="05F1C858" w14:textId="16286209" w:rsidR="00D25331" w:rsidRDefault="00AA74BE" w:rsidP="00D25331">
      <w:r>
        <w:t>BH 219</w:t>
      </w:r>
      <w:r w:rsidR="004F169D">
        <w:tab/>
      </w:r>
      <w:r w:rsidR="004F169D">
        <w:tab/>
      </w:r>
      <w:r w:rsidR="004F169D">
        <w:tab/>
      </w:r>
      <w:r w:rsidR="004F169D">
        <w:tab/>
      </w:r>
      <w:r w:rsidR="004F169D">
        <w:tab/>
        <w:t xml:space="preserve"> </w:t>
      </w:r>
      <w:r>
        <w:tab/>
      </w:r>
      <w:r>
        <w:tab/>
        <w:t xml:space="preserve">        </w:t>
      </w:r>
      <w:r w:rsidR="007E2CC1">
        <w:tab/>
      </w:r>
      <w:r w:rsidR="007E2CC1">
        <w:tab/>
        <w:t xml:space="preserve">          </w:t>
      </w:r>
      <w:r>
        <w:t>Tues: 1:</w:t>
      </w:r>
      <w:r w:rsidR="007E2CC1">
        <w:t>00</w:t>
      </w:r>
      <w:r>
        <w:t>-2:45</w:t>
      </w:r>
      <w:r w:rsidR="003F67E2">
        <w:t xml:space="preserve"> </w:t>
      </w:r>
    </w:p>
    <w:p w14:paraId="60BD9049" w14:textId="4605C328" w:rsidR="00283B3D" w:rsidRDefault="00315291">
      <w:r>
        <w:t>MWF</w:t>
      </w:r>
      <w:r w:rsidR="003F67E2">
        <w:t xml:space="preserve"> 1</w:t>
      </w:r>
      <w:r w:rsidR="00836803">
        <w:t>0</w:t>
      </w:r>
      <w:r w:rsidR="003F67E2">
        <w:t>:30</w:t>
      </w:r>
      <w:r w:rsidR="00AA74BE">
        <w:t xml:space="preserve"> &amp; </w:t>
      </w:r>
      <w:r w:rsidR="00836803">
        <w:t>1</w:t>
      </w:r>
      <w:r w:rsidR="00AA74BE">
        <w:t>1:30 sections</w:t>
      </w:r>
      <w:r w:rsidR="00AA74BE">
        <w:tab/>
      </w:r>
      <w:r w:rsidR="00AA74BE">
        <w:tab/>
      </w:r>
      <w:r w:rsidR="00AA74BE">
        <w:tab/>
      </w:r>
      <w:r w:rsidR="00AA74BE">
        <w:tab/>
      </w:r>
      <w:r w:rsidR="00AA74BE">
        <w:tab/>
      </w:r>
      <w:r w:rsidR="00AA74BE">
        <w:tab/>
      </w:r>
      <w:r w:rsidR="00AA74BE">
        <w:tab/>
        <w:t xml:space="preserve">      </w:t>
      </w:r>
      <w:r w:rsidR="00D25331">
        <w:t>or by appointment</w:t>
      </w:r>
      <w:r w:rsidR="00AA74BE">
        <w:t xml:space="preserve"> </w:t>
      </w:r>
    </w:p>
    <w:p w14:paraId="216610B6" w14:textId="2266AECA" w:rsidR="00D25331" w:rsidRDefault="00E310E1">
      <w:r>
        <w:t>Spring 20</w:t>
      </w:r>
      <w:r w:rsidR="00836803">
        <w:t>20</w:t>
      </w:r>
      <w:r w:rsidR="0013265E">
        <w:t>: 4 credits</w:t>
      </w:r>
      <w:r>
        <w:tab/>
      </w:r>
      <w:r>
        <w:tab/>
      </w:r>
      <w:r>
        <w:tab/>
      </w:r>
      <w:r>
        <w:tab/>
      </w:r>
      <w:r>
        <w:tab/>
      </w:r>
      <w:r>
        <w:tab/>
      </w:r>
      <w:r>
        <w:tab/>
      </w:r>
      <w:r w:rsidR="0013265E">
        <w:t xml:space="preserve">     </w:t>
      </w:r>
      <w:r w:rsidR="00D25331">
        <w:t xml:space="preserve">Email: </w:t>
      </w:r>
      <w:hyperlink r:id="rId7" w:history="1">
        <w:r w:rsidR="00D25331" w:rsidRPr="009B6ABB">
          <w:rPr>
            <w:rStyle w:val="Hyperlink"/>
          </w:rPr>
          <w:t>swest@truman.edu</w:t>
        </w:r>
      </w:hyperlink>
    </w:p>
    <w:p w14:paraId="29CA3E94" w14:textId="77777777" w:rsidR="00D25331" w:rsidRDefault="00D25331"/>
    <w:p w14:paraId="08912F7B" w14:textId="79CC1E5E" w:rsidR="0013265E" w:rsidRPr="00AA74BE" w:rsidRDefault="00D25331" w:rsidP="0013265E">
      <w:pPr>
        <w:pBdr>
          <w:top w:val="single" w:sz="4" w:space="1" w:color="auto"/>
          <w:left w:val="single" w:sz="4" w:space="4" w:color="auto"/>
          <w:bottom w:val="single" w:sz="4" w:space="1" w:color="auto"/>
          <w:right w:val="single" w:sz="4" w:space="4" w:color="auto"/>
        </w:pBdr>
        <w:jc w:val="center"/>
        <w:rPr>
          <w:rFonts w:ascii="Bookman Old Style" w:hAnsi="Bookman Old Style" w:cs="Ayuthaya"/>
          <w:sz w:val="32"/>
          <w:szCs w:val="32"/>
          <w14:shadow w14:blurRad="60007" w14:dist="310007" w14:dir="7680000" w14:sx="100000" w14:sy="30000" w14:kx="1300200" w14:ky="0" w14:algn="ctr">
            <w14:srgbClr w14:val="000000">
              <w14:alpha w14:val="68000"/>
            </w14:srgbClr>
          </w14:shadow>
          <w14:textOutline w14:w="3175" w14:cap="rnd" w14:cmpd="sng" w14:algn="ctr">
            <w14:solidFill>
              <w14:srgbClr w14:val="000000"/>
            </w14:solidFill>
            <w14:prstDash w14:val="solid"/>
            <w14:bevel/>
          </w14:textOutline>
        </w:rPr>
      </w:pPr>
      <w:r w:rsidRPr="00AA74BE">
        <w:rPr>
          <w:rFonts w:ascii="Bookman Old Style" w:hAnsi="Bookman Old Style" w:cs="Ayuthaya"/>
          <w:sz w:val="32"/>
          <w:szCs w:val="32"/>
          <w14:shadow w14:blurRad="60007" w14:dist="310007" w14:dir="7680000" w14:sx="100000" w14:sy="30000" w14:kx="1300200" w14:ky="0" w14:algn="ctr">
            <w14:srgbClr w14:val="000000">
              <w14:alpha w14:val="68000"/>
            </w14:srgbClr>
          </w14:shadow>
          <w14:textOutline w14:w="3175" w14:cap="rnd" w14:cmpd="sng" w14:algn="ctr">
            <w14:solidFill>
              <w14:srgbClr w14:val="000000"/>
            </w14:solidFill>
            <w14:prstDash w14:val="solid"/>
            <w14:bevel/>
          </w14:textOutline>
        </w:rPr>
        <w:t>World history</w:t>
      </w:r>
    </w:p>
    <w:p w14:paraId="02AC1348" w14:textId="3F7C952F" w:rsidR="00F703FC" w:rsidRPr="00AA74BE" w:rsidRDefault="003F67E2" w:rsidP="00F703FC">
      <w:pPr>
        <w:pBdr>
          <w:top w:val="single" w:sz="4" w:space="1" w:color="auto"/>
          <w:left w:val="single" w:sz="4" w:space="4" w:color="auto"/>
          <w:bottom w:val="single" w:sz="4" w:space="1" w:color="auto"/>
          <w:right w:val="single" w:sz="4" w:space="4" w:color="auto"/>
        </w:pBdr>
        <w:jc w:val="center"/>
        <w:rPr>
          <w:rFonts w:ascii="Bookman Old Style" w:hAnsi="Bookman Old Style" w:cs="Ayuthaya"/>
          <w:sz w:val="28"/>
          <w:szCs w:val="28"/>
          <w14:shadow w14:blurRad="60007" w14:dist="310007" w14:dir="7680000" w14:sx="100000" w14:sy="30000" w14:kx="1300200" w14:ky="0" w14:algn="ctr">
            <w14:srgbClr w14:val="000000">
              <w14:alpha w14:val="68000"/>
            </w14:srgbClr>
          </w14:shadow>
          <w14:textOutline w14:w="3175" w14:cap="rnd" w14:cmpd="sng" w14:algn="ctr">
            <w14:solidFill>
              <w14:srgbClr w14:val="000000"/>
            </w14:solidFill>
            <w14:prstDash w14:val="solid"/>
            <w14:bevel/>
          </w14:textOutline>
        </w:rPr>
      </w:pPr>
      <w:r w:rsidRPr="00AA74BE">
        <w:rPr>
          <w:rFonts w:ascii="Bookman Old Style" w:hAnsi="Bookman Old Style" w:cs="Ayuthaya"/>
          <w:sz w:val="28"/>
          <w:szCs w:val="28"/>
          <w14:shadow w14:blurRad="60007" w14:dist="310007" w14:dir="7680000" w14:sx="100000" w14:sy="30000" w14:kx="1300200" w14:ky="0" w14:algn="ctr">
            <w14:srgbClr w14:val="000000">
              <w14:alpha w14:val="68000"/>
            </w14:srgbClr>
          </w14:shadow>
          <w14:textOutline w14:w="3175" w14:cap="rnd" w14:cmpd="sng" w14:algn="ctr">
            <w14:solidFill>
              <w14:srgbClr w14:val="000000"/>
            </w14:solidFill>
            <w14:prstDash w14:val="solid"/>
            <w14:bevel/>
          </w14:textOutline>
        </w:rPr>
        <w:t>P</w:t>
      </w:r>
      <w:r w:rsidR="00D25331" w:rsidRPr="00AA74BE">
        <w:rPr>
          <w:rFonts w:ascii="Bookman Old Style" w:hAnsi="Bookman Old Style" w:cs="Ayuthaya"/>
          <w:sz w:val="28"/>
          <w:szCs w:val="28"/>
          <w14:shadow w14:blurRad="60007" w14:dist="310007" w14:dir="7680000" w14:sx="100000" w14:sy="30000" w14:kx="1300200" w14:ky="0" w14:algn="ctr">
            <w14:srgbClr w14:val="000000">
              <w14:alpha w14:val="68000"/>
            </w14:srgbClr>
          </w14:shadow>
          <w14:textOutline w14:w="3175" w14:cap="rnd" w14:cmpd="sng" w14:algn="ctr">
            <w14:solidFill>
              <w14:srgbClr w14:val="000000"/>
            </w14:solidFill>
            <w14:prstDash w14:val="solid"/>
            <w14:bevel/>
          </w14:textOutline>
        </w:rPr>
        <w:t>ART TWO</w:t>
      </w:r>
    </w:p>
    <w:p w14:paraId="3E9FB510" w14:textId="77777777" w:rsidR="00F703FC" w:rsidRDefault="00E310E1" w:rsidP="00D358BB">
      <w:r>
        <w:tab/>
      </w:r>
    </w:p>
    <w:p w14:paraId="6843F987" w14:textId="0FF1F44B" w:rsidR="00413813" w:rsidRDefault="00E310E1" w:rsidP="00F703FC">
      <w:pPr>
        <w:ind w:firstLine="720"/>
      </w:pPr>
      <w:r>
        <w:t>This course in world history from approximately 1300 to the present is required for all history majors. It</w:t>
      </w:r>
      <w:r w:rsidR="00DF3586">
        <w:t xml:space="preserve"> is intended to provide a broad</w:t>
      </w:r>
      <w:r>
        <w:t xml:space="preserve"> foundation of knowledge f</w:t>
      </w:r>
      <w:r w:rsidR="00DF3586">
        <w:t>or upper-level elective classes, as well as a holistic view of global interactions that is often missed in more narrowly focused courses. In addition, the course</w:t>
      </w:r>
      <w:r>
        <w:t xml:space="preserve"> builds upon the previous semester’s skills in critical thinking through analysis of primary, secondary, and tertiary sources. </w:t>
      </w:r>
      <w:r w:rsidR="00E7154E">
        <w:t xml:space="preserve"> </w:t>
      </w:r>
      <w:r w:rsidR="004F169D">
        <w:t>It will also focus on</w:t>
      </w:r>
      <w:r w:rsidR="005C73B1">
        <w:t xml:space="preserve"> strengthening</w:t>
      </w:r>
      <w:r w:rsidR="004F169D">
        <w:t xml:space="preserve"> </w:t>
      </w:r>
      <w:r w:rsidR="005C73B1">
        <w:t>writing skills through regular written assignments and quizzes on citation formatting, grammar and style.</w:t>
      </w:r>
    </w:p>
    <w:p w14:paraId="70BBA0A0" w14:textId="77777777" w:rsidR="00B14AE3" w:rsidRDefault="005C73B1" w:rsidP="00D358BB">
      <w:r>
        <w:tab/>
        <w:t>As we cover major themes in global developments over the last millennium, we will also consider the purposes of world history as a new and growing subfield within the discipline of history</w:t>
      </w:r>
      <w:r w:rsidR="00B14AE3">
        <w:t xml:space="preserve">.  </w:t>
      </w:r>
    </w:p>
    <w:p w14:paraId="11F13B96" w14:textId="690E045F" w:rsidR="005C73B1" w:rsidRDefault="00B14AE3" w:rsidP="00B14AE3">
      <w:pPr>
        <w:ind w:firstLine="720"/>
      </w:pPr>
      <w:r>
        <w:t>The aims of the course are thus multi-layered:</w:t>
      </w:r>
    </w:p>
    <w:p w14:paraId="23B79F6D" w14:textId="0D4FF51C" w:rsidR="00B14AE3" w:rsidRDefault="00015A44" w:rsidP="00B14AE3">
      <w:pPr>
        <w:pStyle w:val="ListParagraph"/>
        <w:numPr>
          <w:ilvl w:val="0"/>
          <w:numId w:val="3"/>
        </w:numPr>
      </w:pPr>
      <w:r>
        <w:t>T</w:t>
      </w:r>
      <w:r w:rsidR="00B14AE3">
        <w:t>o ensure a foundation of content knowledge</w:t>
      </w:r>
    </w:p>
    <w:p w14:paraId="01893AAE" w14:textId="382EA8A4" w:rsidR="00B14AE3" w:rsidRDefault="00015A44" w:rsidP="00B14AE3">
      <w:pPr>
        <w:pStyle w:val="ListParagraph"/>
        <w:numPr>
          <w:ilvl w:val="0"/>
          <w:numId w:val="3"/>
        </w:numPr>
      </w:pPr>
      <w:r>
        <w:t>T</w:t>
      </w:r>
      <w:r w:rsidR="00B14AE3">
        <w:t>o build critical thinking skills</w:t>
      </w:r>
    </w:p>
    <w:p w14:paraId="3C3D83C1" w14:textId="6D9E6F41" w:rsidR="00B14AE3" w:rsidRDefault="00015A44" w:rsidP="00B14AE3">
      <w:pPr>
        <w:pStyle w:val="ListParagraph"/>
        <w:numPr>
          <w:ilvl w:val="0"/>
          <w:numId w:val="3"/>
        </w:numPr>
      </w:pPr>
      <w:r>
        <w:t>T</w:t>
      </w:r>
      <w:r w:rsidR="00B14AE3">
        <w:t>o improve writing skills for history courses and for college-level work in general</w:t>
      </w:r>
    </w:p>
    <w:p w14:paraId="1C270D15" w14:textId="76D4EFE9" w:rsidR="002C64D6" w:rsidRDefault="00015A44" w:rsidP="002C64D6">
      <w:pPr>
        <w:pStyle w:val="ListParagraph"/>
        <w:numPr>
          <w:ilvl w:val="0"/>
          <w:numId w:val="3"/>
        </w:numPr>
      </w:pPr>
      <w:r>
        <w:t>T</w:t>
      </w:r>
      <w:r w:rsidR="00B14AE3">
        <w:t xml:space="preserve">o consider an important </w:t>
      </w:r>
      <w:r w:rsidR="006A4592">
        <w:t>and growing</w:t>
      </w:r>
      <w:r w:rsidR="00B14AE3">
        <w:t xml:space="preserve"> field within the discipline of history</w:t>
      </w:r>
    </w:p>
    <w:p w14:paraId="61958267" w14:textId="77777777" w:rsidR="002C64D6" w:rsidRDefault="002C64D6" w:rsidP="002C64D6"/>
    <w:p w14:paraId="506A7EF2" w14:textId="77777777" w:rsidR="00473DCC" w:rsidRDefault="00E119F4" w:rsidP="00B8293E">
      <w:pPr>
        <w:ind w:firstLine="720"/>
      </w:pPr>
      <w:r>
        <w:t>A central theme throughout th</w:t>
      </w:r>
      <w:r w:rsidR="00B8293E">
        <w:t>e</w:t>
      </w:r>
      <w:r>
        <w:t xml:space="preserve"> semester</w:t>
      </w:r>
      <w:r w:rsidR="00B8293E">
        <w:t xml:space="preserve"> will be </w:t>
      </w:r>
      <w:r w:rsidR="00292BC4">
        <w:t>identity</w:t>
      </w:r>
      <w:r>
        <w:t xml:space="preserve"> formation among and within various individuals, groups, and societies in specific historical contexts. We will consider the</w:t>
      </w:r>
      <w:r w:rsidR="00292BC4">
        <w:t xml:space="preserve"> multiple and evolving sources</w:t>
      </w:r>
      <w:r>
        <w:t xml:space="preserve"> of identity</w:t>
      </w:r>
      <w:r w:rsidR="00292BC4">
        <w:t xml:space="preserve">: religion, </w:t>
      </w:r>
      <w:r>
        <w:t>cultural ethnicity, social status, nationhood, political ideology, and gender, among others.</w:t>
      </w:r>
    </w:p>
    <w:p w14:paraId="0C37062D" w14:textId="77777777" w:rsidR="00473DCC" w:rsidRDefault="00473DCC" w:rsidP="00B8293E">
      <w:pPr>
        <w:ind w:firstLine="720"/>
      </w:pPr>
    </w:p>
    <w:p w14:paraId="3DD8C7B5" w14:textId="122C7584" w:rsidR="00D25331" w:rsidRDefault="00473DCC" w:rsidP="00B8293E">
      <w:pPr>
        <w:ind w:firstLine="720"/>
      </w:pPr>
      <w:r>
        <w:t xml:space="preserve">This course fulfills the Historical Mode of Inquiry and the Intercultural Perspectives requirement for the LSP. </w:t>
      </w:r>
      <w:r w:rsidR="00E7154E">
        <w:tab/>
      </w:r>
    </w:p>
    <w:p w14:paraId="6805D686" w14:textId="77777777" w:rsidR="00B8293E" w:rsidRDefault="00B8293E" w:rsidP="00B8293E">
      <w:pPr>
        <w:ind w:firstLine="720"/>
      </w:pPr>
    </w:p>
    <w:p w14:paraId="2F98BBF8" w14:textId="50358DAE" w:rsidR="00D25331" w:rsidRPr="00F703FC" w:rsidRDefault="00413813" w:rsidP="00F703FC">
      <w:pPr>
        <w:jc w:val="center"/>
        <w:rPr>
          <w:u w:val="single"/>
        </w:rPr>
      </w:pPr>
      <w:r w:rsidRPr="00413813">
        <w:rPr>
          <w:u w:val="single"/>
        </w:rPr>
        <w:t>Required books</w:t>
      </w:r>
    </w:p>
    <w:p w14:paraId="116FE5AC" w14:textId="2A1A16EF" w:rsidR="00D25331" w:rsidRDefault="00D25331" w:rsidP="00D25331">
      <w:pPr>
        <w:rPr>
          <w:i/>
        </w:rPr>
      </w:pPr>
      <w:r>
        <w:t xml:space="preserve">Tignor et al, </w:t>
      </w:r>
      <w:r w:rsidRPr="002E1FD7">
        <w:rPr>
          <w:i/>
        </w:rPr>
        <w:t xml:space="preserve">Worlds Together, Worlds Apart: A History of the World </w:t>
      </w:r>
      <w:r w:rsidR="00206880">
        <w:rPr>
          <w:i/>
        </w:rPr>
        <w:t>f</w:t>
      </w:r>
      <w:r w:rsidRPr="002E1FD7">
        <w:rPr>
          <w:i/>
        </w:rPr>
        <w:t xml:space="preserve">rom the Beginnings </w:t>
      </w:r>
    </w:p>
    <w:p w14:paraId="07272245" w14:textId="7C5A9DA7" w:rsidR="00D25331" w:rsidRDefault="00D25331" w:rsidP="00D25331">
      <w:r>
        <w:rPr>
          <w:i/>
        </w:rPr>
        <w:tab/>
      </w:r>
      <w:r w:rsidRPr="002E1FD7">
        <w:rPr>
          <w:i/>
        </w:rPr>
        <w:t>of Humankind to the Present</w:t>
      </w:r>
      <w:r w:rsidR="00A06979">
        <w:t>, 4th</w:t>
      </w:r>
      <w:r>
        <w:t xml:space="preserve"> ed. </w:t>
      </w:r>
      <w:r w:rsidR="00413813">
        <w:t>(Hereafter referred to as “Text”)</w:t>
      </w:r>
      <w:r>
        <w:t xml:space="preserve"> </w:t>
      </w:r>
      <w:r>
        <w:tab/>
      </w:r>
    </w:p>
    <w:p w14:paraId="38A32D68" w14:textId="77777777" w:rsidR="00AA74BE" w:rsidRDefault="00D25331" w:rsidP="00D25331">
      <w:r>
        <w:t xml:space="preserve">Kevin Reilly, </w:t>
      </w:r>
      <w:r w:rsidRPr="002E1FD7">
        <w:rPr>
          <w:i/>
        </w:rPr>
        <w:t>Worlds of History: A Comparative Reader. Volume Two: Since 1400</w:t>
      </w:r>
      <w:r w:rsidR="00AA74BE">
        <w:t>.  6</w:t>
      </w:r>
      <w:r w:rsidRPr="002E1FD7">
        <w:rPr>
          <w:vertAlign w:val="superscript"/>
        </w:rPr>
        <w:t>th</w:t>
      </w:r>
      <w:r>
        <w:t xml:space="preserve"> ed.</w:t>
      </w:r>
    </w:p>
    <w:p w14:paraId="5CC54CB0" w14:textId="11E330EA" w:rsidR="00D25331" w:rsidRDefault="00206880" w:rsidP="00D25331">
      <w:r>
        <w:t xml:space="preserve">Alois S. Mlambo and Neil Parsons, </w:t>
      </w:r>
      <w:r>
        <w:rPr>
          <w:i/>
        </w:rPr>
        <w:t>A History of Southern Africa</w:t>
      </w:r>
      <w:r w:rsidR="00D25331">
        <w:tab/>
      </w:r>
    </w:p>
    <w:p w14:paraId="19597F3D" w14:textId="75305AC9" w:rsidR="00D358BB" w:rsidRPr="00D358BB" w:rsidRDefault="00F703FC" w:rsidP="00D25331">
      <w:pPr>
        <w:rPr>
          <w:lang w:eastAsia="ja-JP"/>
        </w:rPr>
      </w:pPr>
      <w:r>
        <w:rPr>
          <w:lang w:eastAsia="ja-JP"/>
        </w:rPr>
        <w:t>M</w:t>
      </w:r>
      <w:r w:rsidR="00D358BB" w:rsidRPr="00D358BB">
        <w:rPr>
          <w:lang w:eastAsia="ja-JP"/>
        </w:rPr>
        <w:t xml:space="preserve">ary Lynn Rampolla, </w:t>
      </w:r>
      <w:r w:rsidR="00D358BB" w:rsidRPr="00D358BB">
        <w:rPr>
          <w:i/>
          <w:lang w:eastAsia="ja-JP"/>
        </w:rPr>
        <w:t>A Pocket Guide to Writing in History</w:t>
      </w:r>
      <w:r w:rsidR="00AA74BE">
        <w:rPr>
          <w:lang w:eastAsia="ja-JP"/>
        </w:rPr>
        <w:t>, 8</w:t>
      </w:r>
      <w:r w:rsidR="00D358BB" w:rsidRPr="00D358BB">
        <w:rPr>
          <w:lang w:eastAsia="ja-JP"/>
        </w:rPr>
        <w:t>th edition</w:t>
      </w:r>
    </w:p>
    <w:p w14:paraId="007F94FC" w14:textId="39832C30" w:rsidR="00D358BB" w:rsidRDefault="00D358BB" w:rsidP="00D25331">
      <w:pPr>
        <w:rPr>
          <w:lang w:eastAsia="ja-JP"/>
        </w:rPr>
      </w:pPr>
      <w:r w:rsidRPr="00D358BB">
        <w:rPr>
          <w:lang w:eastAsia="ja-JP"/>
        </w:rPr>
        <w:t xml:space="preserve">Anne Stillman, </w:t>
      </w:r>
      <w:r w:rsidRPr="00D358BB">
        <w:rPr>
          <w:i/>
          <w:lang w:eastAsia="ja-JP"/>
        </w:rPr>
        <w:t>Grammatically Correct</w:t>
      </w:r>
      <w:r w:rsidRPr="00D358BB">
        <w:rPr>
          <w:lang w:eastAsia="ja-JP"/>
        </w:rPr>
        <w:t>, 2nd edition</w:t>
      </w:r>
    </w:p>
    <w:p w14:paraId="78430075" w14:textId="5B17BC64" w:rsidR="00D358BB" w:rsidRDefault="00D358BB" w:rsidP="001F04A1">
      <w:pPr>
        <w:rPr>
          <w:u w:val="single"/>
        </w:rPr>
      </w:pPr>
    </w:p>
    <w:p w14:paraId="01736C01" w14:textId="44031B75" w:rsidR="00473DCC" w:rsidRPr="00473DCC" w:rsidRDefault="00413813" w:rsidP="00473DCC">
      <w:pPr>
        <w:jc w:val="center"/>
        <w:rPr>
          <w:u w:val="single"/>
        </w:rPr>
      </w:pPr>
      <w:r w:rsidRPr="00413813">
        <w:rPr>
          <w:u w:val="single"/>
        </w:rPr>
        <w:t>Course requirements</w:t>
      </w:r>
    </w:p>
    <w:p w14:paraId="7484B4B9" w14:textId="0ED41333" w:rsidR="00DF3586" w:rsidRPr="00363101" w:rsidRDefault="00DF3586">
      <w:pPr>
        <w:rPr>
          <w:b/>
        </w:rPr>
      </w:pPr>
      <w:r w:rsidRPr="00363101">
        <w:rPr>
          <w:b/>
        </w:rPr>
        <w:t>Participation and attendance:</w:t>
      </w:r>
    </w:p>
    <w:p w14:paraId="1B6D1E5A" w14:textId="4EA510E2" w:rsidR="00446604" w:rsidRDefault="00DF3586">
      <w:r>
        <w:tab/>
        <w:t>You are expected to complete the assigned readings for each day.  Discussion will be integrated into every class period</w:t>
      </w:r>
      <w:r w:rsidR="00E6710D">
        <w:t xml:space="preserve"> and r</w:t>
      </w:r>
      <w:r>
        <w:t xml:space="preserve">eadiness to participate is essential for an excellent grade.  </w:t>
      </w:r>
      <w:r>
        <w:lastRenderedPageBreak/>
        <w:t xml:space="preserve">Please note that asking questions </w:t>
      </w:r>
      <w:r w:rsidR="002227D4">
        <w:t>to clarify something that confuses you</w:t>
      </w:r>
      <w:r>
        <w:t xml:space="preserve"> is just as valuable for participation as</w:t>
      </w:r>
      <w:r w:rsidR="001F04A1">
        <w:t xml:space="preserve"> demonstrating </w:t>
      </w:r>
      <w:r>
        <w:t xml:space="preserve">brilliance with insightful analysis. </w:t>
      </w:r>
      <w:r w:rsidR="002227D4">
        <w:t>While I will not take attendance, repeated absences will be noticed and will ad</w:t>
      </w:r>
      <w:r w:rsidR="001F04A1">
        <w:t>versely affect your final grade.</w:t>
      </w:r>
      <w:r w:rsidR="00473DCC">
        <w:t xml:space="preserve"> </w:t>
      </w:r>
    </w:p>
    <w:p w14:paraId="7758D9A8" w14:textId="1BFA3265" w:rsidR="00473DCC" w:rsidRDefault="00473DCC">
      <w:r>
        <w:t>The minimal study time expected outside of class is on average s</w:t>
      </w:r>
      <w:r w:rsidR="00503308">
        <w:t>even</w:t>
      </w:r>
      <w:r>
        <w:t xml:space="preserve"> hours per week.</w:t>
      </w:r>
    </w:p>
    <w:p w14:paraId="686C1F43" w14:textId="013F485C" w:rsidR="00503308" w:rsidRDefault="00503308">
      <w:r>
        <w:tab/>
        <w:t>T</w:t>
      </w:r>
      <w:r w:rsidRPr="00582136">
        <w:rPr>
          <w:color w:val="000000"/>
        </w:rPr>
        <w:t>his is a</w:t>
      </w:r>
      <w:r>
        <w:rPr>
          <w:color w:val="000000"/>
        </w:rPr>
        <w:t xml:space="preserve"> writing-enhanced,</w:t>
      </w:r>
      <w:r w:rsidRPr="00582136">
        <w:rPr>
          <w:color w:val="000000"/>
        </w:rPr>
        <w:t xml:space="preserve"> four-credit</w:t>
      </w:r>
      <w:r>
        <w:rPr>
          <w:color w:val="000000"/>
        </w:rPr>
        <w:t xml:space="preserve"> </w:t>
      </w:r>
      <w:r w:rsidRPr="00582136">
        <w:rPr>
          <w:color w:val="000000"/>
        </w:rPr>
        <w:t>course with only three weekly face-to-face meetings with your professor. You will earn the fourth credit because this course incorporates increased content and collateral readings, including primary sources, as well as research and paper writing. It also includes higher-level critical thinking exercises that specifically develop analysis, synthesis, and evaluation rather than simple knowledge and comprehension. </w:t>
      </w:r>
    </w:p>
    <w:p w14:paraId="2D859654" w14:textId="78FF5B27" w:rsidR="00473DCC" w:rsidRPr="001F04A1" w:rsidRDefault="00473DCC">
      <w:r>
        <w:t xml:space="preserve"> </w:t>
      </w:r>
    </w:p>
    <w:p w14:paraId="31891B09" w14:textId="77777777" w:rsidR="00F703FC" w:rsidRDefault="002227D4">
      <w:pPr>
        <w:rPr>
          <w:b/>
        </w:rPr>
      </w:pPr>
      <w:r w:rsidRPr="00363101">
        <w:rPr>
          <w:b/>
        </w:rPr>
        <w:t>Exams:</w:t>
      </w:r>
      <w:r w:rsidR="00F703FC">
        <w:rPr>
          <w:b/>
        </w:rPr>
        <w:t xml:space="preserve">  </w:t>
      </w:r>
    </w:p>
    <w:p w14:paraId="10C10B4C" w14:textId="1FE8E7E0" w:rsidR="002227D4" w:rsidRDefault="002227D4" w:rsidP="00ED07C2">
      <w:pPr>
        <w:ind w:firstLine="720"/>
      </w:pPr>
      <w:r>
        <w:t>There will be one midterm and a final—all essay format</w:t>
      </w:r>
      <w:r w:rsidR="00D27699">
        <w:t xml:space="preserve">. </w:t>
      </w:r>
      <w:r>
        <w:t>Please provide your own blue books for these tests (available at either of the bookstores).</w:t>
      </w:r>
    </w:p>
    <w:p w14:paraId="6CD35E01" w14:textId="77777777" w:rsidR="00B8293E" w:rsidRPr="00ED07C2" w:rsidRDefault="00B8293E" w:rsidP="00ED07C2">
      <w:pPr>
        <w:ind w:firstLine="720"/>
        <w:rPr>
          <w:b/>
        </w:rPr>
      </w:pPr>
    </w:p>
    <w:p w14:paraId="6741834B" w14:textId="33487302" w:rsidR="002227D4" w:rsidRPr="00363101" w:rsidRDefault="00B14AE3">
      <w:pPr>
        <w:rPr>
          <w:b/>
        </w:rPr>
      </w:pPr>
      <w:r>
        <w:rPr>
          <w:b/>
        </w:rPr>
        <w:t>Monograph assignment</w:t>
      </w:r>
      <w:r w:rsidR="002227D4" w:rsidRPr="00363101">
        <w:rPr>
          <w:b/>
        </w:rPr>
        <w:t>:</w:t>
      </w:r>
    </w:p>
    <w:p w14:paraId="041CECE7" w14:textId="128B7D1C" w:rsidR="002227D4" w:rsidRPr="00DE4BBC" w:rsidRDefault="00D358BB">
      <w:pPr>
        <w:rPr>
          <w:strike/>
          <w:color w:val="FF0000"/>
        </w:rPr>
      </w:pPr>
      <w:r>
        <w:tab/>
      </w:r>
      <w:r w:rsidR="006F6D1F">
        <w:t>This assignment is designed to familiarize you with skills required to use scholarly monographs.  Each student will</w:t>
      </w:r>
      <w:r w:rsidR="003E17C0">
        <w:t xml:space="preserve"> write a </w:t>
      </w:r>
      <w:r w:rsidR="00206880">
        <w:t>three-to-four</w:t>
      </w:r>
      <w:r w:rsidR="003E17C0">
        <w:t xml:space="preserve">-page paper on </w:t>
      </w:r>
      <w:r w:rsidR="00FE5D7A">
        <w:t>the introduction and at least one chapter of a</w:t>
      </w:r>
      <w:r w:rsidR="006F6D1F">
        <w:t xml:space="preserve"> select</w:t>
      </w:r>
      <w:r w:rsidR="003E17C0">
        <w:t xml:space="preserve">ed </w:t>
      </w:r>
      <w:r w:rsidR="006F6D1F">
        <w:t>monograph</w:t>
      </w:r>
      <w:r w:rsidR="003E17C0">
        <w:t xml:space="preserve"> from within the field of world history, analyzing the author’s thesis, sources, and methodology, as well as discussing the various parts of the work. A handout addressing this assignment in more depth will be distributed.</w:t>
      </w:r>
    </w:p>
    <w:p w14:paraId="5CACE6D7" w14:textId="77777777" w:rsidR="00E24878" w:rsidRDefault="00E24878"/>
    <w:p w14:paraId="153501F5" w14:textId="45E3B5AE" w:rsidR="00363101" w:rsidRDefault="00290078" w:rsidP="003D0689">
      <w:pPr>
        <w:rPr>
          <w:b/>
        </w:rPr>
      </w:pPr>
      <w:r>
        <w:rPr>
          <w:b/>
        </w:rPr>
        <w:t xml:space="preserve">Mini-research </w:t>
      </w:r>
      <w:r w:rsidR="00034CB3">
        <w:rPr>
          <w:b/>
        </w:rPr>
        <w:t>papers</w:t>
      </w:r>
      <w:r w:rsidR="00DD758B">
        <w:rPr>
          <w:b/>
        </w:rPr>
        <w:t>:</w:t>
      </w:r>
    </w:p>
    <w:p w14:paraId="4BBDAF19" w14:textId="26B84E0E" w:rsidR="00290078" w:rsidRPr="00290078" w:rsidRDefault="00290078" w:rsidP="003D0689">
      <w:r>
        <w:rPr>
          <w:b/>
        </w:rPr>
        <w:tab/>
      </w:r>
      <w:r>
        <w:t xml:space="preserve">This five-to-six-page paper asks you to delve deeper into one of the many issues raised in our reading of </w:t>
      </w:r>
      <w:r>
        <w:rPr>
          <w:i/>
        </w:rPr>
        <w:t>A History of Southern Africa.</w:t>
      </w:r>
      <w:r>
        <w:t xml:space="preserve"> Your paper should </w:t>
      </w:r>
      <w:r w:rsidR="00352A93">
        <w:t>draw from</w:t>
      </w:r>
      <w:r>
        <w:t xml:space="preserve"> at least one monograph and one primary source, in addition to our common readings</w:t>
      </w:r>
      <w:r w:rsidR="00352A93">
        <w:t>. T</w:t>
      </w:r>
      <w:r>
        <w:t>opics are to be selected by you, in consultation with me.</w:t>
      </w:r>
    </w:p>
    <w:p w14:paraId="1B13C076" w14:textId="31DB14C5" w:rsidR="00034CB3" w:rsidRDefault="00DD758B" w:rsidP="003D0689">
      <w:r>
        <w:rPr>
          <w:b/>
        </w:rPr>
        <w:tab/>
        <w:t xml:space="preserve"> </w:t>
      </w:r>
      <w:r w:rsidR="00E119F4">
        <w:tab/>
      </w:r>
    </w:p>
    <w:p w14:paraId="2D98DA4A" w14:textId="44322A54" w:rsidR="00363101" w:rsidRPr="00363101" w:rsidRDefault="00363101" w:rsidP="003D0689">
      <w:pPr>
        <w:rPr>
          <w:b/>
        </w:rPr>
      </w:pPr>
      <w:r w:rsidRPr="00363101">
        <w:rPr>
          <w:b/>
        </w:rPr>
        <w:t>Short homework assignments:</w:t>
      </w:r>
    </w:p>
    <w:p w14:paraId="1153A4D5" w14:textId="4DDF3827" w:rsidR="00721BD5" w:rsidRDefault="00363101" w:rsidP="003D0689">
      <w:r>
        <w:tab/>
      </w:r>
      <w:r w:rsidR="00015A44">
        <w:t xml:space="preserve">Regular </w:t>
      </w:r>
      <w:r>
        <w:t>written homework will be assigned on the readings throughout the semester.  These should all be typed</w:t>
      </w:r>
      <w:r w:rsidR="0033724D">
        <w:t xml:space="preserve"> and handed in during the respective class period</w:t>
      </w:r>
      <w:r>
        <w:t>.</w:t>
      </w:r>
      <w:r w:rsidR="00721BD5">
        <w:t xml:space="preserve"> There will also occasionally be a quiz in class.</w:t>
      </w:r>
    </w:p>
    <w:p w14:paraId="538EA4DE" w14:textId="77777777" w:rsidR="00446604" w:rsidRDefault="00446604" w:rsidP="003D0689"/>
    <w:p w14:paraId="2257B603" w14:textId="66A66AE1" w:rsidR="00446604" w:rsidRDefault="00446604" w:rsidP="003D0689">
      <w:pPr>
        <w:rPr>
          <w:b/>
        </w:rPr>
      </w:pPr>
      <w:r>
        <w:rPr>
          <w:b/>
        </w:rPr>
        <w:t>Quizzes:</w:t>
      </w:r>
    </w:p>
    <w:p w14:paraId="19EE5102" w14:textId="2BF9DFCA" w:rsidR="00446604" w:rsidRPr="00446604" w:rsidRDefault="00446604" w:rsidP="003D0689">
      <w:r>
        <w:rPr>
          <w:b/>
        </w:rPr>
        <w:tab/>
      </w:r>
      <w:r>
        <w:t>Several grammar and style quizzes based upon Rampolla and Stillman will highlight</w:t>
      </w:r>
      <w:r w:rsidR="00290078">
        <w:t xml:space="preserve"> and seek to correct</w:t>
      </w:r>
      <w:r>
        <w:t xml:space="preserve"> common mistakes in writing as well as the basics of citing sources.</w:t>
      </w:r>
    </w:p>
    <w:p w14:paraId="077A1433" w14:textId="77777777" w:rsidR="00F703FC" w:rsidRDefault="00F703FC" w:rsidP="003D0689"/>
    <w:p w14:paraId="13288F66" w14:textId="480D9664" w:rsidR="00363101" w:rsidRDefault="00363101" w:rsidP="00363101">
      <w:pPr>
        <w:jc w:val="center"/>
        <w:rPr>
          <w:u w:val="single"/>
        </w:rPr>
      </w:pPr>
      <w:r w:rsidRPr="0033724D">
        <w:rPr>
          <w:u w:val="single"/>
        </w:rPr>
        <w:t>Grade distribution</w:t>
      </w:r>
    </w:p>
    <w:p w14:paraId="5F46494D" w14:textId="16585C0E" w:rsidR="00363101" w:rsidRDefault="00363101" w:rsidP="00363101"/>
    <w:p w14:paraId="0A2B7EEF" w14:textId="7557C264" w:rsidR="00363101" w:rsidRDefault="00175A16" w:rsidP="00363101">
      <w:r>
        <w:tab/>
      </w:r>
      <w:r>
        <w:tab/>
      </w:r>
      <w:r>
        <w:tab/>
        <w:t xml:space="preserve">  Midterm exam:</w:t>
      </w:r>
      <w:r>
        <w:tab/>
      </w:r>
      <w:r>
        <w:tab/>
      </w:r>
      <w:r>
        <w:tab/>
      </w:r>
      <w:r>
        <w:tab/>
        <w:t xml:space="preserve">  20</w:t>
      </w:r>
      <w:r w:rsidR="00363101">
        <w:t>%</w:t>
      </w:r>
    </w:p>
    <w:p w14:paraId="41B148CD" w14:textId="451D196E" w:rsidR="00363101" w:rsidRDefault="00175A16" w:rsidP="00363101">
      <w:r>
        <w:tab/>
      </w:r>
      <w:r>
        <w:tab/>
        <w:t xml:space="preserve">     </w:t>
      </w:r>
      <w:r>
        <w:tab/>
        <w:t xml:space="preserve">  Final exam:</w:t>
      </w:r>
      <w:r>
        <w:tab/>
      </w:r>
      <w:r>
        <w:tab/>
      </w:r>
      <w:r>
        <w:tab/>
      </w:r>
      <w:r>
        <w:tab/>
      </w:r>
      <w:r>
        <w:tab/>
        <w:t xml:space="preserve">  20</w:t>
      </w:r>
      <w:r w:rsidR="00363101">
        <w:t>%</w:t>
      </w:r>
    </w:p>
    <w:p w14:paraId="56D04C7E" w14:textId="1A44CD23" w:rsidR="006F6D1F" w:rsidRDefault="00CC7A6D" w:rsidP="006F6D1F">
      <w:r>
        <w:tab/>
      </w:r>
      <w:r>
        <w:tab/>
      </w:r>
      <w:r>
        <w:tab/>
      </w:r>
      <w:r w:rsidR="006F6D1F">
        <w:t xml:space="preserve">  Monograph assignment:</w:t>
      </w:r>
      <w:r w:rsidR="00B92C5C">
        <w:tab/>
      </w:r>
      <w:r w:rsidR="00B92C5C">
        <w:tab/>
      </w:r>
      <w:r w:rsidR="00B92C5C">
        <w:tab/>
        <w:t xml:space="preserve">  1</w:t>
      </w:r>
      <w:r w:rsidR="00A93D22">
        <w:t>0</w:t>
      </w:r>
      <w:r w:rsidR="00030BF5">
        <w:t>%</w:t>
      </w:r>
    </w:p>
    <w:p w14:paraId="3A22C21C" w14:textId="6FD36E0D" w:rsidR="001221A4" w:rsidRDefault="00015A44" w:rsidP="00363101">
      <w:r>
        <w:tab/>
      </w:r>
      <w:r>
        <w:tab/>
      </w:r>
      <w:r>
        <w:tab/>
        <w:t xml:space="preserve"> </w:t>
      </w:r>
      <w:r w:rsidR="00034CB3">
        <w:t xml:space="preserve"> </w:t>
      </w:r>
      <w:r w:rsidR="00A93D22">
        <w:t>Mini-research paper:</w:t>
      </w:r>
      <w:r w:rsidR="00A93D22">
        <w:tab/>
      </w:r>
      <w:r w:rsidR="00A93D22">
        <w:tab/>
      </w:r>
      <w:r w:rsidR="00A93D22">
        <w:tab/>
      </w:r>
      <w:r w:rsidR="00A93D22">
        <w:tab/>
        <w:t xml:space="preserve">  </w:t>
      </w:r>
      <w:r w:rsidR="00290078">
        <w:t>10%</w:t>
      </w:r>
    </w:p>
    <w:p w14:paraId="20D57685" w14:textId="7F178389" w:rsidR="00363101" w:rsidRDefault="00363101" w:rsidP="00363101">
      <w:r>
        <w:tab/>
      </w:r>
      <w:r>
        <w:tab/>
      </w:r>
      <w:r>
        <w:tab/>
        <w:t xml:space="preserve">  Short homework</w:t>
      </w:r>
      <w:r w:rsidR="00034CB3">
        <w:t>:</w:t>
      </w:r>
      <w:r w:rsidR="00034CB3">
        <w:tab/>
      </w:r>
      <w:r w:rsidR="00034CB3">
        <w:tab/>
      </w:r>
      <w:r w:rsidR="00034CB3">
        <w:tab/>
      </w:r>
      <w:r w:rsidR="00034CB3">
        <w:tab/>
        <w:t xml:space="preserve">  </w:t>
      </w:r>
      <w:r w:rsidR="00290078">
        <w:t>15</w:t>
      </w:r>
      <w:r>
        <w:t>%</w:t>
      </w:r>
    </w:p>
    <w:p w14:paraId="5740E5E1" w14:textId="28F5B7F5" w:rsidR="00ED07C2" w:rsidRDefault="00ED07C2" w:rsidP="00363101">
      <w:r>
        <w:tab/>
      </w:r>
      <w:r>
        <w:tab/>
      </w:r>
      <w:r>
        <w:tab/>
        <w:t xml:space="preserve">  Gr</w:t>
      </w:r>
      <w:r w:rsidR="003E17C0">
        <w:t>ammar and style quizzes:</w:t>
      </w:r>
      <w:r w:rsidR="003E17C0">
        <w:tab/>
      </w:r>
      <w:r w:rsidR="003E17C0">
        <w:tab/>
      </w:r>
      <w:r w:rsidR="003E17C0">
        <w:tab/>
        <w:t xml:space="preserve">  </w:t>
      </w:r>
      <w:r w:rsidR="00FE5D7A">
        <w:t>10</w:t>
      </w:r>
      <w:r>
        <w:t>%</w:t>
      </w:r>
    </w:p>
    <w:p w14:paraId="3A861F2F" w14:textId="2C60D3CC" w:rsidR="00363101" w:rsidRDefault="00363101" w:rsidP="00363101">
      <w:r>
        <w:tab/>
      </w:r>
      <w:r>
        <w:tab/>
      </w:r>
      <w:r>
        <w:tab/>
        <w:t xml:space="preserve">  Pa</w:t>
      </w:r>
      <w:r w:rsidR="00CC7A6D">
        <w:t>r</w:t>
      </w:r>
      <w:r w:rsidR="00034CB3">
        <w:t>ticipation and attendance:</w:t>
      </w:r>
      <w:r w:rsidR="00034CB3">
        <w:tab/>
      </w:r>
      <w:r w:rsidR="00034CB3">
        <w:tab/>
        <w:t xml:space="preserve">  1</w:t>
      </w:r>
      <w:r w:rsidR="00FE5D7A">
        <w:t>5</w:t>
      </w:r>
      <w:r>
        <w:t>%</w:t>
      </w:r>
    </w:p>
    <w:p w14:paraId="2FEBE35E" w14:textId="77777777" w:rsidR="005C6882" w:rsidRDefault="005C6882" w:rsidP="00363101"/>
    <w:p w14:paraId="2C2395FF" w14:textId="77777777" w:rsidR="00D358BB" w:rsidRPr="00344A5D" w:rsidRDefault="00D358BB" w:rsidP="00D358BB">
      <w:pPr>
        <w:rPr>
          <w:b/>
        </w:rPr>
      </w:pPr>
      <w:r w:rsidRPr="00344A5D">
        <w:rPr>
          <w:b/>
        </w:rPr>
        <w:lastRenderedPageBreak/>
        <w:t>Academic integrity:</w:t>
      </w:r>
    </w:p>
    <w:p w14:paraId="6C3E33F2" w14:textId="1FB8D73D" w:rsidR="00D358BB" w:rsidRDefault="00D358BB" w:rsidP="00D358BB">
      <w:r w:rsidRPr="00344A5D">
        <w:rPr>
          <w:b/>
        </w:rPr>
        <w:tab/>
      </w:r>
      <w:r w:rsidRPr="00344A5D">
        <w:t xml:space="preserve">As should go without saying, all work must be your own for all assignments. </w:t>
      </w:r>
      <w:r>
        <w:t xml:space="preserve">Homework </w:t>
      </w:r>
      <w:r w:rsidRPr="00344A5D">
        <w:t>should include proper citations (Chicago style) in footnote format.  Any case of plagiarism will be reported to the university and result in serious academic penalty.</w:t>
      </w:r>
      <w:r w:rsidR="00CC7A6D">
        <w:t xml:space="preserve">  I must be able to assume that everything I read from you is in your own voice, unless clearly indicated otherwise</w:t>
      </w:r>
      <w:r w:rsidR="00CA3B00">
        <w:t xml:space="preserve"> (this goes for paraphrasing as well as direct quotations).</w:t>
      </w:r>
    </w:p>
    <w:p w14:paraId="49F0BDA7" w14:textId="77777777" w:rsidR="00E24878" w:rsidRDefault="00E24878" w:rsidP="00D358BB"/>
    <w:p w14:paraId="4684A355" w14:textId="0371227E" w:rsidR="00034CB3" w:rsidRDefault="00E24878" w:rsidP="00D358BB">
      <w:r>
        <w:rPr>
          <w:b/>
        </w:rPr>
        <w:t xml:space="preserve">Students with disabilities </w:t>
      </w:r>
      <w:r>
        <w:t>should contact Student Disability Services (785 4478)</w:t>
      </w:r>
      <w:r w:rsidR="00352A93">
        <w:t xml:space="preserve"> </w:t>
      </w:r>
      <w:r>
        <w:t>to make</w:t>
      </w:r>
      <w:r w:rsidR="00352A93">
        <w:t xml:space="preserve"> </w:t>
      </w:r>
      <w:r>
        <w:t xml:space="preserve">arrangements for any necessary accommodations in fulfilling the course requirements.  </w:t>
      </w:r>
    </w:p>
    <w:p w14:paraId="2644E270" w14:textId="77777777" w:rsidR="00352A93" w:rsidRPr="00344A5D" w:rsidRDefault="00352A93" w:rsidP="00D358BB"/>
    <w:p w14:paraId="0513FF71" w14:textId="26A2F0DA" w:rsidR="003E17C0" w:rsidRDefault="00D358BB" w:rsidP="00363101">
      <w:r w:rsidRPr="00152DF3">
        <w:rPr>
          <w:b/>
        </w:rPr>
        <w:t>A note on laptops</w:t>
      </w:r>
      <w:r w:rsidR="00CA3B00">
        <w:rPr>
          <w:b/>
        </w:rPr>
        <w:t xml:space="preserve"> and other personal technology </w:t>
      </w:r>
      <w:r w:rsidRPr="00152DF3">
        <w:rPr>
          <w:b/>
        </w:rPr>
        <w:t>in class:</w:t>
      </w:r>
      <w:r>
        <w:t xml:space="preserve">  If you prefer to take notes on your laptop, you may do so only on condition that you do not use class time to surf</w:t>
      </w:r>
      <w:r w:rsidR="00723010">
        <w:t xml:space="preserve"> social media</w:t>
      </w:r>
      <w:r>
        <w:t xml:space="preserve">, write emails, or engage in other activities not associated with the course.  Such multi-tasking is obvious and impolite to the instructor.  It is also distracting for those students sitting nearby (not to mention yourself). </w:t>
      </w:r>
    </w:p>
    <w:p w14:paraId="6B3B3A49" w14:textId="77777777" w:rsidR="003E17C0" w:rsidRDefault="003E17C0" w:rsidP="00363101"/>
    <w:p w14:paraId="3CBF3861" w14:textId="64F02393" w:rsidR="00911636" w:rsidRDefault="00911636" w:rsidP="00F703FC">
      <w:pPr>
        <w:pBdr>
          <w:top w:val="single" w:sz="4" w:space="1" w:color="auto"/>
          <w:left w:val="single" w:sz="4" w:space="4" w:color="auto"/>
          <w:bottom w:val="single" w:sz="4" w:space="1" w:color="auto"/>
          <w:right w:val="single" w:sz="4" w:space="4" w:color="auto"/>
        </w:pBdr>
        <w:jc w:val="center"/>
      </w:pPr>
      <w:r>
        <w:t>Course schedule</w:t>
      </w:r>
    </w:p>
    <w:p w14:paraId="1430E634" w14:textId="77777777" w:rsidR="000115FC" w:rsidRPr="002947ED" w:rsidRDefault="000115FC">
      <w:pPr>
        <w:rPr>
          <w:u w:val="single"/>
        </w:rPr>
      </w:pPr>
      <w:r w:rsidRPr="002947ED">
        <w:rPr>
          <w:u w:val="single"/>
        </w:rPr>
        <w:t>Week 1</w:t>
      </w:r>
    </w:p>
    <w:p w14:paraId="32FC02A0" w14:textId="5852B5DD" w:rsidR="000115FC" w:rsidRDefault="00CC2A05">
      <w:r>
        <w:t>Jan.</w:t>
      </w:r>
      <w:r>
        <w:tab/>
        <w:t>1</w:t>
      </w:r>
      <w:r w:rsidR="00FE5D7A">
        <w:t>3</w:t>
      </w:r>
      <w:r w:rsidR="000115FC">
        <w:tab/>
        <w:t>Introductions</w:t>
      </w:r>
    </w:p>
    <w:p w14:paraId="16F7D36F" w14:textId="6A2B5241" w:rsidR="00030BF5" w:rsidRDefault="00CC2A05" w:rsidP="00480A65">
      <w:r>
        <w:tab/>
        <w:t>1</w:t>
      </w:r>
      <w:r w:rsidR="00FE5D7A">
        <w:t>5</w:t>
      </w:r>
      <w:r w:rsidR="000115FC">
        <w:tab/>
      </w:r>
      <w:r w:rsidR="00030BF5">
        <w:t>What is World History?</w:t>
      </w:r>
    </w:p>
    <w:p w14:paraId="3F7BEBBA" w14:textId="6B546EED" w:rsidR="00030BF5" w:rsidRDefault="00030BF5" w:rsidP="00446604">
      <w:pPr>
        <w:ind w:left="1440"/>
      </w:pPr>
      <w:r>
        <w:t xml:space="preserve">Reading:  </w:t>
      </w:r>
    </w:p>
    <w:p w14:paraId="327837D0" w14:textId="77777777" w:rsidR="00030BF5" w:rsidRDefault="00030BF5" w:rsidP="00030BF5">
      <w:r>
        <w:tab/>
      </w:r>
      <w:r>
        <w:tab/>
        <w:t xml:space="preserve">Lynda Shaffer, “Southernization,” </w:t>
      </w:r>
      <w:r w:rsidRPr="00807E8D">
        <w:rPr>
          <w:i/>
        </w:rPr>
        <w:t>Journal of World History</w:t>
      </w:r>
      <w:r>
        <w:t xml:space="preserve"> 5, no. 1 (Spring </w:t>
      </w:r>
    </w:p>
    <w:p w14:paraId="5937B46C" w14:textId="61E213DC" w:rsidR="00CC2A05" w:rsidRDefault="00030BF5" w:rsidP="00030BF5">
      <w:r>
        <w:tab/>
      </w:r>
      <w:r>
        <w:tab/>
        <w:t>1994): 1-21</w:t>
      </w:r>
      <w:r w:rsidR="00446604">
        <w:t xml:space="preserve"> [on JSTOR]</w:t>
      </w:r>
    </w:p>
    <w:p w14:paraId="242B2D35" w14:textId="6684E2D1" w:rsidR="00CA3B00" w:rsidRDefault="00FE5D7A" w:rsidP="00FE5D7A">
      <w:pPr>
        <w:ind w:firstLine="720"/>
      </w:pPr>
      <w:r>
        <w:t>17</w:t>
      </w:r>
      <w:r w:rsidR="00030BF5">
        <w:tab/>
      </w:r>
      <w:r w:rsidR="00B8293E">
        <w:t>Mongol legacies</w:t>
      </w:r>
      <w:r w:rsidR="00CC37BE">
        <w:t>.  B</w:t>
      </w:r>
      <w:r w:rsidR="00CC37BE" w:rsidRPr="002947ED">
        <w:t>lack Death</w:t>
      </w:r>
      <w:r w:rsidR="00CC37BE">
        <w:t xml:space="preserve"> as global phenomenon.</w:t>
      </w:r>
    </w:p>
    <w:p w14:paraId="414B506B" w14:textId="00560B16" w:rsidR="00FE5D7A" w:rsidRDefault="00B8293E" w:rsidP="00FE5D7A">
      <w:pPr>
        <w:ind w:firstLine="720"/>
      </w:pPr>
      <w:r>
        <w:tab/>
        <w:t>Text: 39</w:t>
      </w:r>
      <w:r w:rsidR="00352A93">
        <w:t>1</w:t>
      </w:r>
      <w:r>
        <w:t>-4</w:t>
      </w:r>
      <w:r w:rsidR="00352A93">
        <w:t>09</w:t>
      </w:r>
    </w:p>
    <w:p w14:paraId="694EB287" w14:textId="0B23CF4B" w:rsidR="00FE5D7A" w:rsidRDefault="00FE5D7A" w:rsidP="00FE5D7A"/>
    <w:p w14:paraId="23ACDC60" w14:textId="77777777" w:rsidR="00FE5D7A" w:rsidRPr="002947ED" w:rsidRDefault="00FE5D7A" w:rsidP="00FE5D7A">
      <w:pPr>
        <w:rPr>
          <w:u w:val="single"/>
        </w:rPr>
      </w:pPr>
      <w:r w:rsidRPr="002947ED">
        <w:rPr>
          <w:u w:val="single"/>
        </w:rPr>
        <w:t>Week 2</w:t>
      </w:r>
    </w:p>
    <w:p w14:paraId="252F821B" w14:textId="4115F97F" w:rsidR="00FE5D7A" w:rsidRDefault="00CC2A05" w:rsidP="00FE5D7A">
      <w:pPr>
        <w:ind w:firstLine="720"/>
      </w:pPr>
      <w:r>
        <w:t>2</w:t>
      </w:r>
      <w:r w:rsidR="00FE5D7A">
        <w:t>0</w:t>
      </w:r>
      <w:r w:rsidR="00CC37BE">
        <w:tab/>
      </w:r>
      <w:r w:rsidR="00FE5D7A">
        <w:t>No class: Martin Luther King Day</w:t>
      </w:r>
    </w:p>
    <w:p w14:paraId="34F08288" w14:textId="1AB5C4B3" w:rsidR="00FE5D7A" w:rsidRDefault="00FE5D7A" w:rsidP="00FE5D7A">
      <w:pPr>
        <w:ind w:firstLine="720"/>
      </w:pPr>
      <w:r>
        <w:t>22</w:t>
      </w:r>
      <w:r>
        <w:tab/>
        <w:t>Rise of Ottoman and Safavid Empires</w:t>
      </w:r>
    </w:p>
    <w:p w14:paraId="09CC5A5A" w14:textId="3B4386AA" w:rsidR="00FE5D7A" w:rsidRDefault="00FE5D7A" w:rsidP="00FE5D7A">
      <w:pPr>
        <w:ind w:firstLine="720"/>
      </w:pPr>
      <w:r>
        <w:tab/>
        <w:t>Text: 4</w:t>
      </w:r>
      <w:r w:rsidR="00352A93">
        <w:t>09</w:t>
      </w:r>
      <w:r>
        <w:t>-4</w:t>
      </w:r>
      <w:r w:rsidR="00352A93">
        <w:t>16</w:t>
      </w:r>
      <w:r>
        <w:t xml:space="preserve">; </w:t>
      </w:r>
      <w:r w:rsidR="00FA0259">
        <w:t xml:space="preserve">440-444; </w:t>
      </w:r>
      <w:r w:rsidR="00527465">
        <w:t xml:space="preserve">460-461; </w:t>
      </w:r>
      <w:r>
        <w:t>5</w:t>
      </w:r>
      <w:r w:rsidR="00656F39">
        <w:t>19</w:t>
      </w:r>
      <w:r>
        <w:t>-52</w:t>
      </w:r>
      <w:r w:rsidR="00656F39">
        <w:t>3</w:t>
      </w:r>
    </w:p>
    <w:p w14:paraId="3F120EE5" w14:textId="642FD737" w:rsidR="00CB6396" w:rsidRDefault="00CB6396" w:rsidP="00FE5D7A">
      <w:pPr>
        <w:ind w:firstLine="720"/>
      </w:pPr>
      <w:r>
        <w:tab/>
        <w:t>Reading on Blac</w:t>
      </w:r>
      <w:r w:rsidR="00A621BA">
        <w:t>k</w:t>
      </w:r>
      <w:r>
        <w:t xml:space="preserve">board: </w:t>
      </w:r>
      <w:r w:rsidR="00A621BA">
        <w:t>Busbecq</w:t>
      </w:r>
    </w:p>
    <w:p w14:paraId="17F410B4" w14:textId="7CC1DB8A" w:rsidR="00A8459F" w:rsidRDefault="00A8459F" w:rsidP="00FE5D7A">
      <w:pPr>
        <w:ind w:firstLine="720"/>
      </w:pPr>
      <w:r>
        <w:t>24</w:t>
      </w:r>
      <w:r w:rsidR="00CB6396">
        <w:tab/>
        <w:t>Islamic rule in India</w:t>
      </w:r>
    </w:p>
    <w:p w14:paraId="220F2B3D" w14:textId="0C072C37" w:rsidR="00CB6396" w:rsidRDefault="00CB6396" w:rsidP="00CA3B00">
      <w:r>
        <w:tab/>
      </w:r>
      <w:r>
        <w:tab/>
        <w:t>Text: 41</w:t>
      </w:r>
      <w:r w:rsidR="00782712">
        <w:t>7</w:t>
      </w:r>
      <w:r>
        <w:t>-4</w:t>
      </w:r>
      <w:r w:rsidR="00782712">
        <w:t>18</w:t>
      </w:r>
      <w:r>
        <w:t xml:space="preserve">; </w:t>
      </w:r>
      <w:r w:rsidR="00527465">
        <w:t xml:space="preserve">464-467; </w:t>
      </w:r>
      <w:r>
        <w:t>52</w:t>
      </w:r>
      <w:r w:rsidR="00782712">
        <w:t>3</w:t>
      </w:r>
      <w:r>
        <w:t>-52</w:t>
      </w:r>
      <w:r w:rsidR="00782712">
        <w:t>7</w:t>
      </w:r>
    </w:p>
    <w:p w14:paraId="35B242FB" w14:textId="6C95D303" w:rsidR="00211B8D" w:rsidRDefault="00347990" w:rsidP="00CA3B00">
      <w:r>
        <w:tab/>
      </w:r>
      <w:r w:rsidR="00CA3B00">
        <w:tab/>
      </w:r>
    </w:p>
    <w:p w14:paraId="12C07A2B" w14:textId="21672F3F" w:rsidR="00211B8D" w:rsidRPr="00211B8D" w:rsidRDefault="00211B8D" w:rsidP="00CA3B00">
      <w:pPr>
        <w:rPr>
          <w:u w:val="single"/>
        </w:rPr>
      </w:pPr>
      <w:r w:rsidRPr="00211B8D">
        <w:rPr>
          <w:u w:val="single"/>
        </w:rPr>
        <w:t>Week 3</w:t>
      </w:r>
    </w:p>
    <w:p w14:paraId="5C7E3FA0" w14:textId="56868BB1" w:rsidR="00CB6396" w:rsidRDefault="00CB6396" w:rsidP="00DC35B5">
      <w:pPr>
        <w:ind w:firstLine="720"/>
      </w:pPr>
      <w:r>
        <w:t>27</w:t>
      </w:r>
      <w:r>
        <w:tab/>
        <w:t>Crises in Western Europe</w:t>
      </w:r>
    </w:p>
    <w:p w14:paraId="02A9E104" w14:textId="77B62BC1" w:rsidR="00CB6396" w:rsidRDefault="00CB6396" w:rsidP="00DC35B5">
      <w:pPr>
        <w:ind w:firstLine="720"/>
      </w:pPr>
      <w:r>
        <w:tab/>
        <w:t>Text: 4</w:t>
      </w:r>
      <w:r w:rsidR="004B2D05">
        <w:t>18</w:t>
      </w:r>
      <w:r>
        <w:t>-4</w:t>
      </w:r>
      <w:r w:rsidR="004B2D05">
        <w:t>23</w:t>
      </w:r>
    </w:p>
    <w:p w14:paraId="32576139" w14:textId="1E560082" w:rsidR="00F65DD4" w:rsidRDefault="00F65DD4" w:rsidP="00F65DD4">
      <w:r>
        <w:tab/>
      </w:r>
      <w:r>
        <w:tab/>
        <w:t>Discussion of monograph assignment</w:t>
      </w:r>
    </w:p>
    <w:p w14:paraId="20C746C3" w14:textId="32EBB1A5" w:rsidR="00211B8D" w:rsidRPr="004F35BC" w:rsidRDefault="00CB6396" w:rsidP="00DC35B5">
      <w:pPr>
        <w:ind w:firstLine="720"/>
        <w:rPr>
          <w:color w:val="FF0000"/>
        </w:rPr>
      </w:pPr>
      <w:r>
        <w:t>29</w:t>
      </w:r>
      <w:r>
        <w:tab/>
      </w:r>
      <w:r w:rsidR="005358BB">
        <w:t>Ming Dynasty China</w:t>
      </w:r>
      <w:r w:rsidR="001C4ED5">
        <w:t xml:space="preserve"> </w:t>
      </w:r>
      <w:r w:rsidR="001C4ED5" w:rsidRPr="00483832">
        <w:t>and Renaissance Europe</w:t>
      </w:r>
      <w:r w:rsidR="004F35BC">
        <w:rPr>
          <w:color w:val="FF0000"/>
        </w:rPr>
        <w:t xml:space="preserve"> </w:t>
      </w:r>
    </w:p>
    <w:p w14:paraId="7B70D61A" w14:textId="62B1E7C4" w:rsidR="005358BB" w:rsidRDefault="00DC35B5" w:rsidP="00CC37BE">
      <w:pPr>
        <w:ind w:firstLine="720"/>
      </w:pPr>
      <w:r>
        <w:tab/>
        <w:t>Text: 4</w:t>
      </w:r>
      <w:r w:rsidR="004B2D05">
        <w:t>23</w:t>
      </w:r>
      <w:r w:rsidR="005358BB">
        <w:t>-43</w:t>
      </w:r>
      <w:r w:rsidR="004B2D05">
        <w:t>5</w:t>
      </w:r>
      <w:r w:rsidR="005358BB">
        <w:t>;</w:t>
      </w:r>
      <w:r w:rsidR="00527465">
        <w:t xml:space="preserve"> 461-464;</w:t>
      </w:r>
      <w:r w:rsidR="005358BB">
        <w:t xml:space="preserve"> Reilly sources: </w:t>
      </w:r>
      <w:r w:rsidR="006E5615">
        <w:t>514-534</w:t>
      </w:r>
    </w:p>
    <w:p w14:paraId="1C3B1E95" w14:textId="699329FD" w:rsidR="00211B8D" w:rsidRDefault="00CB6396" w:rsidP="00483832">
      <w:r>
        <w:tab/>
        <w:t>31</w:t>
      </w:r>
      <w:r w:rsidR="00211B8D">
        <w:tab/>
        <w:t>European age of expansion</w:t>
      </w:r>
    </w:p>
    <w:p w14:paraId="7D1B7512" w14:textId="4954CE7A" w:rsidR="00211B8D" w:rsidRDefault="00D438BE" w:rsidP="00BE449C">
      <w:pPr>
        <w:ind w:firstLine="720"/>
      </w:pPr>
      <w:r>
        <w:tab/>
        <w:t>Text: 4</w:t>
      </w:r>
      <w:r w:rsidR="00FA0259">
        <w:t>39</w:t>
      </w:r>
      <w:r>
        <w:t>-4</w:t>
      </w:r>
      <w:r w:rsidR="00FA0259">
        <w:t>40</w:t>
      </w:r>
      <w:r w:rsidR="005358BB">
        <w:t xml:space="preserve">; </w:t>
      </w:r>
      <w:r w:rsidR="00FA0259">
        <w:t xml:space="preserve">444-445; </w:t>
      </w:r>
      <w:r w:rsidR="005358BB">
        <w:t xml:space="preserve">Reilly sources: </w:t>
      </w:r>
      <w:r w:rsidR="00EB181F" w:rsidRPr="00CB6396">
        <w:rPr>
          <w:color w:val="000000" w:themeColor="text1"/>
        </w:rPr>
        <w:t>543</w:t>
      </w:r>
      <w:r w:rsidR="006E5615" w:rsidRPr="00CB6396">
        <w:rPr>
          <w:color w:val="000000" w:themeColor="text1"/>
        </w:rPr>
        <w:t>-</w:t>
      </w:r>
      <w:r w:rsidR="006E5615">
        <w:t>562</w:t>
      </w:r>
    </w:p>
    <w:p w14:paraId="1C76E9E1" w14:textId="77777777" w:rsidR="00BE449C" w:rsidRPr="00211B8D" w:rsidRDefault="00BE449C" w:rsidP="00BE449C">
      <w:pPr>
        <w:ind w:firstLine="720"/>
      </w:pPr>
    </w:p>
    <w:p w14:paraId="61500196" w14:textId="77777777" w:rsidR="0055407A" w:rsidRDefault="0055407A">
      <w:pPr>
        <w:rPr>
          <w:u w:val="single"/>
        </w:rPr>
      </w:pPr>
    </w:p>
    <w:p w14:paraId="716CE814" w14:textId="77777777" w:rsidR="0055407A" w:rsidRDefault="0055407A">
      <w:pPr>
        <w:rPr>
          <w:u w:val="single"/>
        </w:rPr>
      </w:pPr>
    </w:p>
    <w:p w14:paraId="592BCB09" w14:textId="77777777" w:rsidR="0055407A" w:rsidRDefault="0055407A">
      <w:pPr>
        <w:rPr>
          <w:u w:val="single"/>
        </w:rPr>
      </w:pPr>
    </w:p>
    <w:p w14:paraId="1FA28BB9" w14:textId="7A102A18" w:rsidR="000115FC" w:rsidRPr="002947ED" w:rsidRDefault="00211B8D">
      <w:pPr>
        <w:rPr>
          <w:u w:val="single"/>
        </w:rPr>
      </w:pPr>
      <w:r>
        <w:rPr>
          <w:u w:val="single"/>
        </w:rPr>
        <w:t>Week 4</w:t>
      </w:r>
    </w:p>
    <w:p w14:paraId="1B379730" w14:textId="06D8D54D" w:rsidR="00A621BA" w:rsidRDefault="00A621BA" w:rsidP="00A621BA">
      <w:r>
        <w:t>Feb.</w:t>
      </w:r>
      <w:r>
        <w:tab/>
        <w:t>3</w:t>
      </w:r>
      <w:r>
        <w:tab/>
      </w:r>
      <w:r w:rsidR="00043B17">
        <w:t xml:space="preserve">Sub-Saharan </w:t>
      </w:r>
      <w:r>
        <w:t>Africa in world history</w:t>
      </w:r>
    </w:p>
    <w:p w14:paraId="735ACD82" w14:textId="490F94AA" w:rsidR="00015A44" w:rsidRDefault="00A621BA" w:rsidP="00A621BA">
      <w:r>
        <w:tab/>
      </w:r>
      <w:r>
        <w:tab/>
        <w:t>Mlambo &amp; Parsons: x-60</w:t>
      </w:r>
      <w:r w:rsidR="00EF598C">
        <w:t>; Text: 383-387</w:t>
      </w:r>
      <w:r>
        <w:tab/>
      </w:r>
      <w:r>
        <w:tab/>
      </w:r>
      <w:r>
        <w:tab/>
      </w:r>
      <w:r>
        <w:tab/>
      </w:r>
      <w:r>
        <w:tab/>
      </w:r>
      <w:r>
        <w:tab/>
      </w:r>
      <w:r>
        <w:tab/>
        <w:t>5</w:t>
      </w:r>
      <w:r>
        <w:tab/>
      </w:r>
      <w:r w:rsidR="00D438BE">
        <w:t>Conquest of Aztec and Inca Empires</w:t>
      </w:r>
    </w:p>
    <w:p w14:paraId="4D52F53C" w14:textId="723373CC" w:rsidR="00D438BE" w:rsidRDefault="00D438BE" w:rsidP="00D438BE">
      <w:r>
        <w:tab/>
      </w:r>
      <w:r>
        <w:tab/>
        <w:t>Text: 4</w:t>
      </w:r>
      <w:r w:rsidR="00FA0259">
        <w:t>45</w:t>
      </w:r>
      <w:r>
        <w:t>-4</w:t>
      </w:r>
      <w:r w:rsidR="00FA0259">
        <w:t>56</w:t>
      </w:r>
      <w:r>
        <w:t>;</w:t>
      </w:r>
      <w:r w:rsidR="00527465">
        <w:t xml:space="preserve"> 467-473;</w:t>
      </w:r>
      <w:r>
        <w:t xml:space="preserve"> Reilly sources: </w:t>
      </w:r>
      <w:r w:rsidR="006E5615">
        <w:t>563-</w:t>
      </w:r>
      <w:r w:rsidR="00F86FC0">
        <w:t>584</w:t>
      </w:r>
      <w:r w:rsidR="003111D1">
        <w:t>; 609-612</w:t>
      </w:r>
    </w:p>
    <w:p w14:paraId="06FC74A7" w14:textId="7547E07B" w:rsidR="000115FC" w:rsidRDefault="00483832" w:rsidP="00347990">
      <w:pPr>
        <w:ind w:firstLine="720"/>
      </w:pPr>
      <w:r>
        <w:t>7</w:t>
      </w:r>
      <w:r w:rsidR="00347990">
        <w:tab/>
      </w:r>
      <w:r w:rsidR="001C4804">
        <w:t>Limitations of religious toleration in the early modern world.</w:t>
      </w:r>
    </w:p>
    <w:p w14:paraId="3967E171" w14:textId="0018FCE7" w:rsidR="00A621BA" w:rsidRDefault="00134CB2">
      <w:r>
        <w:tab/>
      </w:r>
      <w:r>
        <w:tab/>
        <w:t>Text: 4</w:t>
      </w:r>
      <w:r w:rsidR="005A6AF9">
        <w:t>56</w:t>
      </w:r>
      <w:r>
        <w:t>-4</w:t>
      </w:r>
      <w:r w:rsidR="005A6AF9">
        <w:t>60</w:t>
      </w:r>
      <w:r w:rsidR="00C33487">
        <w:t>; Reilly sources: 619-624</w:t>
      </w:r>
    </w:p>
    <w:p w14:paraId="59AADB38" w14:textId="77777777" w:rsidR="0055407A" w:rsidRDefault="0055407A"/>
    <w:p w14:paraId="2BC3D823" w14:textId="77777777" w:rsidR="00A621BA" w:rsidRPr="00211B8D" w:rsidRDefault="00A621BA" w:rsidP="00A621BA">
      <w:pPr>
        <w:rPr>
          <w:u w:val="single"/>
        </w:rPr>
      </w:pPr>
      <w:r w:rsidRPr="00211B8D">
        <w:rPr>
          <w:u w:val="single"/>
        </w:rPr>
        <w:t>Week 5</w:t>
      </w:r>
    </w:p>
    <w:p w14:paraId="36C92C4F" w14:textId="42657247" w:rsidR="005B4892" w:rsidRDefault="00043B17" w:rsidP="005B4892">
      <w:pPr>
        <w:ind w:firstLine="720"/>
      </w:pPr>
      <w:r>
        <w:t>10</w:t>
      </w:r>
      <w:r w:rsidR="002947ED">
        <w:tab/>
      </w:r>
      <w:r w:rsidR="005B4892">
        <w:t>Mercantilism and empire: Americas and Africa</w:t>
      </w:r>
    </w:p>
    <w:p w14:paraId="5EB595FC" w14:textId="6A7ABE6D" w:rsidR="005B4892" w:rsidRDefault="006E2664" w:rsidP="005B4892">
      <w:r>
        <w:tab/>
      </w:r>
      <w:r>
        <w:tab/>
        <w:t>Text: 47</w:t>
      </w:r>
      <w:r w:rsidR="00527465">
        <w:t>7</w:t>
      </w:r>
      <w:r>
        <w:t>-495; 5</w:t>
      </w:r>
      <w:r w:rsidR="00527465">
        <w:t>34-535</w:t>
      </w:r>
      <w:r>
        <w:t>;</w:t>
      </w:r>
      <w:r w:rsidR="00D52425">
        <w:t xml:space="preserve"> </w:t>
      </w:r>
      <w:r w:rsidR="005B4892">
        <w:t xml:space="preserve">Reilly sources: </w:t>
      </w:r>
      <w:r>
        <w:t>584-607</w:t>
      </w:r>
      <w:r w:rsidR="00043B17">
        <w:t>;</w:t>
      </w:r>
    </w:p>
    <w:p w14:paraId="1716B93C" w14:textId="011CF518" w:rsidR="00043B17" w:rsidRDefault="00043B17" w:rsidP="005B4892">
      <w:r>
        <w:tab/>
      </w:r>
      <w:r>
        <w:tab/>
        <w:t>Mlambo &amp; Parsons: 61-82</w:t>
      </w:r>
    </w:p>
    <w:p w14:paraId="6979B5D8" w14:textId="4B6A3DCC" w:rsidR="00446604" w:rsidRDefault="00483832" w:rsidP="000327F5">
      <w:pPr>
        <w:ind w:firstLine="720"/>
      </w:pPr>
      <w:r>
        <w:t>12</w:t>
      </w:r>
      <w:r w:rsidR="00674984">
        <w:tab/>
      </w:r>
      <w:r w:rsidR="005B4892">
        <w:t>States and empires in Asia, 17</w:t>
      </w:r>
      <w:r w:rsidR="005B4892" w:rsidRPr="005B4892">
        <w:rPr>
          <w:vertAlign w:val="superscript"/>
        </w:rPr>
        <w:t>th</w:t>
      </w:r>
      <w:r w:rsidR="005B4892">
        <w:t xml:space="preserve"> and 18</w:t>
      </w:r>
      <w:r w:rsidR="005B4892" w:rsidRPr="005B4892">
        <w:rPr>
          <w:vertAlign w:val="superscript"/>
        </w:rPr>
        <w:t>th</w:t>
      </w:r>
      <w:r w:rsidR="005B4892">
        <w:t xml:space="preserve"> centuries</w:t>
      </w:r>
    </w:p>
    <w:p w14:paraId="56770497" w14:textId="4E49A9B0" w:rsidR="000327F5" w:rsidRDefault="005B4892" w:rsidP="00F65DD4">
      <w:pPr>
        <w:ind w:firstLine="720"/>
      </w:pPr>
      <w:r>
        <w:tab/>
        <w:t>Text: 49</w:t>
      </w:r>
      <w:r w:rsidR="00DF4B0B">
        <w:t>6</w:t>
      </w:r>
      <w:r>
        <w:t>-50</w:t>
      </w:r>
      <w:r w:rsidR="00DF4B0B">
        <w:t>8</w:t>
      </w:r>
      <w:r>
        <w:t xml:space="preserve">; </w:t>
      </w:r>
      <w:r w:rsidR="00882791">
        <w:t>52</w:t>
      </w:r>
      <w:r w:rsidR="00DF4B0B">
        <w:t>7</w:t>
      </w:r>
      <w:r w:rsidR="00882791">
        <w:t>-53</w:t>
      </w:r>
      <w:r w:rsidR="00DF4B0B">
        <w:t>3</w:t>
      </w:r>
    </w:p>
    <w:p w14:paraId="311A2E21" w14:textId="22314028" w:rsidR="000115FC" w:rsidRDefault="00483832" w:rsidP="00347990">
      <w:pPr>
        <w:ind w:firstLine="720"/>
      </w:pPr>
      <w:r>
        <w:t>14</w:t>
      </w:r>
      <w:r w:rsidR="00347990">
        <w:tab/>
      </w:r>
      <w:r w:rsidR="00674984">
        <w:t xml:space="preserve">States and empires in </w:t>
      </w:r>
      <w:r w:rsidR="00A978F6">
        <w:t>Europe</w:t>
      </w:r>
      <w:r w:rsidR="004B0772">
        <w:t>, 17</w:t>
      </w:r>
      <w:r w:rsidR="004B0772" w:rsidRPr="004B0772">
        <w:rPr>
          <w:vertAlign w:val="superscript"/>
        </w:rPr>
        <w:t>th</w:t>
      </w:r>
      <w:r w:rsidR="004B0772">
        <w:t xml:space="preserve"> and 18</w:t>
      </w:r>
      <w:r w:rsidR="004B0772" w:rsidRPr="004B0772">
        <w:rPr>
          <w:vertAlign w:val="superscript"/>
        </w:rPr>
        <w:t>th</w:t>
      </w:r>
      <w:r w:rsidR="004B0772">
        <w:t xml:space="preserve"> centuries</w:t>
      </w:r>
    </w:p>
    <w:p w14:paraId="09F4FAAD" w14:textId="4F4D5254" w:rsidR="006E54D0" w:rsidRDefault="00882791" w:rsidP="00483832">
      <w:r>
        <w:tab/>
      </w:r>
      <w:r>
        <w:tab/>
        <w:t>Text: 50</w:t>
      </w:r>
      <w:r w:rsidR="006E1900">
        <w:t>8</w:t>
      </w:r>
      <w:r w:rsidR="00DD6675">
        <w:t>-515</w:t>
      </w:r>
    </w:p>
    <w:p w14:paraId="376C3EFD" w14:textId="36C60658" w:rsidR="005F3EBE" w:rsidRDefault="005F3EBE" w:rsidP="005F3EBE">
      <w:pPr>
        <w:ind w:left="720" w:firstLine="720"/>
      </w:pPr>
      <w:r w:rsidRPr="00211B8D">
        <w:rPr>
          <w:i/>
        </w:rPr>
        <w:t>Grammatically Correct</w:t>
      </w:r>
      <w:r>
        <w:t xml:space="preserve"> quiz on sentence structure. </w:t>
      </w:r>
    </w:p>
    <w:p w14:paraId="65EE2D17" w14:textId="77777777" w:rsidR="00EA7E0F" w:rsidRDefault="00EA7E0F" w:rsidP="005F3EBE">
      <w:pPr>
        <w:ind w:left="720" w:firstLine="720"/>
      </w:pPr>
    </w:p>
    <w:p w14:paraId="2871F4B8" w14:textId="77777777" w:rsidR="00EA7E0F" w:rsidRPr="00CD003B" w:rsidRDefault="00EA7E0F" w:rsidP="00EA7E0F">
      <w:pPr>
        <w:rPr>
          <w:u w:val="single"/>
        </w:rPr>
      </w:pPr>
      <w:r w:rsidRPr="00CD003B">
        <w:rPr>
          <w:u w:val="single"/>
        </w:rPr>
        <w:t>Week 6</w:t>
      </w:r>
    </w:p>
    <w:p w14:paraId="51C19203" w14:textId="3095EA3E" w:rsidR="000115FC" w:rsidRPr="005F5E97" w:rsidRDefault="000327F5" w:rsidP="006E54D0">
      <w:pPr>
        <w:rPr>
          <w:color w:val="FF0000"/>
        </w:rPr>
      </w:pPr>
      <w:r>
        <w:tab/>
        <w:t>17</w:t>
      </w:r>
      <w:r w:rsidR="005656D2">
        <w:tab/>
      </w:r>
      <w:r w:rsidR="00A978F6">
        <w:t>Scientific Revolution and the Enlightenment</w:t>
      </w:r>
      <w:r w:rsidR="005F5E97">
        <w:t xml:space="preserve">  </w:t>
      </w:r>
    </w:p>
    <w:p w14:paraId="0C5CC168" w14:textId="1EB2924E" w:rsidR="00483832" w:rsidRDefault="006E54D0">
      <w:r>
        <w:tab/>
      </w:r>
      <w:r>
        <w:tab/>
        <w:t>Text: 535-54</w:t>
      </w:r>
      <w:r w:rsidR="00F042D7">
        <w:t>3</w:t>
      </w:r>
      <w:r w:rsidR="00116019">
        <w:t xml:space="preserve">.  </w:t>
      </w:r>
      <w:r w:rsidR="00A978F6">
        <w:t>Reilly sources: Chapter 19</w:t>
      </w:r>
    </w:p>
    <w:p w14:paraId="4046D566" w14:textId="1A6CF0F7" w:rsidR="00483832" w:rsidRPr="00721A7F" w:rsidRDefault="00483832" w:rsidP="00483832">
      <w:pPr>
        <w:rPr>
          <w:color w:val="FF0000"/>
        </w:rPr>
      </w:pPr>
      <w:r>
        <w:tab/>
        <w:t>19</w:t>
      </w:r>
      <w:r w:rsidR="005656D2">
        <w:tab/>
      </w:r>
      <w:r w:rsidR="000327F5">
        <w:t>Race and gender in the early modern world</w:t>
      </w:r>
    </w:p>
    <w:p w14:paraId="69D0F70B" w14:textId="6FFD9321" w:rsidR="00483832" w:rsidRDefault="00483832" w:rsidP="00483832">
      <w:r>
        <w:tab/>
      </w:r>
      <w:r>
        <w:tab/>
        <w:t>Text: 54</w:t>
      </w:r>
      <w:r w:rsidR="00F042D7">
        <w:t>3</w:t>
      </w:r>
      <w:r>
        <w:t>-551.</w:t>
      </w:r>
    </w:p>
    <w:p w14:paraId="021DA5E8" w14:textId="1A31CBFD" w:rsidR="006E54D0" w:rsidRPr="00324C62" w:rsidRDefault="00077E52" w:rsidP="006E54D0">
      <w:pPr>
        <w:ind w:left="720" w:firstLine="720"/>
        <w:rPr>
          <w:color w:val="FF0000"/>
        </w:rPr>
      </w:pPr>
      <w:r>
        <w:t>Reilly sources: Chapter 18</w:t>
      </w:r>
      <w:r w:rsidR="00324C62">
        <w:t xml:space="preserve"> </w:t>
      </w:r>
    </w:p>
    <w:p w14:paraId="7B8AD2E4" w14:textId="42AC0FD5" w:rsidR="005656D2" w:rsidRDefault="00483832" w:rsidP="00347990">
      <w:pPr>
        <w:ind w:firstLine="720"/>
      </w:pPr>
      <w:r>
        <w:t>21</w:t>
      </w:r>
      <w:r w:rsidR="00347990">
        <w:tab/>
      </w:r>
      <w:r w:rsidR="000327F5">
        <w:t>Citizenship in the French Revolution</w:t>
      </w:r>
    </w:p>
    <w:p w14:paraId="17C96F57" w14:textId="7D1BDFEF" w:rsidR="005656D2" w:rsidRDefault="00590CC7" w:rsidP="005656D2">
      <w:r>
        <w:tab/>
      </w:r>
      <w:r>
        <w:tab/>
        <w:t xml:space="preserve">Text: </w:t>
      </w:r>
      <w:r w:rsidR="001572A2">
        <w:t>55</w:t>
      </w:r>
      <w:r w:rsidR="006E54D0">
        <w:t>5</w:t>
      </w:r>
      <w:r w:rsidR="00804167">
        <w:t>-</w:t>
      </w:r>
      <w:r w:rsidR="00AD77FD">
        <w:t>5</w:t>
      </w:r>
      <w:r w:rsidR="00B35A64">
        <w:t>65</w:t>
      </w:r>
      <w:r w:rsidR="00AD77FD">
        <w:t>;</w:t>
      </w:r>
      <w:r>
        <w:t xml:space="preserve"> Reilly</w:t>
      </w:r>
      <w:r w:rsidR="00C534D6">
        <w:t>: 723-726; 733-7</w:t>
      </w:r>
      <w:r w:rsidR="00270EF7">
        <w:t>38</w:t>
      </w:r>
    </w:p>
    <w:p w14:paraId="067E7B2C" w14:textId="77777777" w:rsidR="000327F5" w:rsidRDefault="000327F5" w:rsidP="005656D2"/>
    <w:p w14:paraId="5CC660E5" w14:textId="77777777" w:rsidR="000327F5" w:rsidRPr="001C4804" w:rsidRDefault="000327F5" w:rsidP="000327F5">
      <w:r w:rsidRPr="00CD003B">
        <w:rPr>
          <w:u w:val="single"/>
        </w:rPr>
        <w:t>Week 7</w:t>
      </w:r>
    </w:p>
    <w:p w14:paraId="4744D00C" w14:textId="77777777" w:rsidR="00270EF7" w:rsidRDefault="00324C62" w:rsidP="005656D2">
      <w:pPr>
        <w:rPr>
          <w:color w:val="000000" w:themeColor="text1"/>
        </w:rPr>
      </w:pPr>
      <w:r>
        <w:rPr>
          <w:color w:val="FF0000"/>
        </w:rPr>
        <w:tab/>
      </w:r>
      <w:r w:rsidR="000327F5">
        <w:rPr>
          <w:color w:val="000000" w:themeColor="text1"/>
        </w:rPr>
        <w:t>24</w:t>
      </w:r>
      <w:r w:rsidR="000327F5">
        <w:rPr>
          <w:color w:val="000000" w:themeColor="text1"/>
        </w:rPr>
        <w:tab/>
      </w:r>
      <w:r w:rsidR="00270EF7">
        <w:rPr>
          <w:color w:val="000000" w:themeColor="text1"/>
        </w:rPr>
        <w:t>Independence movements in the Americas</w:t>
      </w:r>
    </w:p>
    <w:p w14:paraId="0A7FAE39" w14:textId="66EDE966" w:rsidR="00324C62" w:rsidRPr="00324C62" w:rsidRDefault="00270EF7" w:rsidP="005656D2">
      <w:pPr>
        <w:rPr>
          <w:color w:val="FF0000"/>
        </w:rPr>
      </w:pPr>
      <w:r>
        <w:rPr>
          <w:color w:val="FF0000"/>
        </w:rPr>
        <w:tab/>
      </w:r>
      <w:r>
        <w:rPr>
          <w:color w:val="FF0000"/>
        </w:rPr>
        <w:tab/>
      </w:r>
      <w:r w:rsidR="00F042D7">
        <w:rPr>
          <w:color w:val="000000" w:themeColor="text1"/>
        </w:rPr>
        <w:t>Text: 565-57</w:t>
      </w:r>
      <w:r w:rsidR="00B35A64">
        <w:rPr>
          <w:color w:val="000000" w:themeColor="text1"/>
        </w:rPr>
        <w:t>4</w:t>
      </w:r>
      <w:r w:rsidR="00F042D7">
        <w:rPr>
          <w:color w:val="000000" w:themeColor="text1"/>
        </w:rPr>
        <w:t>;</w:t>
      </w:r>
      <w:r>
        <w:rPr>
          <w:color w:val="FF0000"/>
        </w:rPr>
        <w:t xml:space="preserve"> </w:t>
      </w:r>
      <w:r>
        <w:rPr>
          <w:color w:val="000000" w:themeColor="text1"/>
        </w:rPr>
        <w:t xml:space="preserve">Reilly sources: </w:t>
      </w:r>
      <w:r w:rsidRPr="00270EF7">
        <w:rPr>
          <w:color w:val="000000" w:themeColor="text1"/>
        </w:rPr>
        <w:t>738-749</w:t>
      </w:r>
    </w:p>
    <w:p w14:paraId="6150211D" w14:textId="3E89CB0A" w:rsidR="000115FC" w:rsidRDefault="00483832" w:rsidP="005656D2">
      <w:pPr>
        <w:ind w:firstLine="720"/>
      </w:pPr>
      <w:r>
        <w:t>2</w:t>
      </w:r>
      <w:r w:rsidR="00270EF7">
        <w:t>6</w:t>
      </w:r>
      <w:r w:rsidR="005656D2">
        <w:tab/>
      </w:r>
      <w:r w:rsidR="00CD003B">
        <w:t>Capitalism and industrialization</w:t>
      </w:r>
    </w:p>
    <w:p w14:paraId="4CA25BC2" w14:textId="54CBA8A9" w:rsidR="001C4804" w:rsidRDefault="00CD003B" w:rsidP="00347990">
      <w:r>
        <w:tab/>
      </w:r>
      <w:r>
        <w:tab/>
        <w:t xml:space="preserve">Text: </w:t>
      </w:r>
      <w:r w:rsidR="00804167">
        <w:t>57</w:t>
      </w:r>
      <w:r w:rsidR="00534937">
        <w:t>4</w:t>
      </w:r>
      <w:r w:rsidR="00804167">
        <w:t>-</w:t>
      </w:r>
      <w:r w:rsidR="00534937">
        <w:t>581</w:t>
      </w:r>
      <w:r w:rsidR="005F3EBE">
        <w:t>;</w:t>
      </w:r>
      <w:r w:rsidR="00305923">
        <w:t xml:space="preserve"> </w:t>
      </w:r>
      <w:r w:rsidR="005F3EBE">
        <w:t>Reilly sources: 750-756</w:t>
      </w:r>
      <w:r>
        <w:t xml:space="preserve">; </w:t>
      </w:r>
      <w:r w:rsidR="005F3EBE">
        <w:t>759-769</w:t>
      </w:r>
    </w:p>
    <w:p w14:paraId="31CF4936" w14:textId="77777777" w:rsidR="00483832" w:rsidRPr="00804167" w:rsidRDefault="00483832" w:rsidP="00483832">
      <w:pPr>
        <w:ind w:left="720" w:firstLine="720"/>
      </w:pPr>
      <w:r>
        <w:t>Footnote quiz (Rampolla)</w:t>
      </w:r>
    </w:p>
    <w:p w14:paraId="6CB271C2" w14:textId="5069C4AF" w:rsidR="00347990" w:rsidRDefault="00270EF7" w:rsidP="00347990">
      <w:r>
        <w:rPr>
          <w:color w:val="FF0000"/>
        </w:rPr>
        <w:tab/>
      </w:r>
      <w:r w:rsidRPr="00270EF7">
        <w:rPr>
          <w:color w:val="000000" w:themeColor="text1"/>
        </w:rPr>
        <w:t>28</w:t>
      </w:r>
      <w:r w:rsidR="00347990">
        <w:tab/>
        <w:t>Modernization: resistance and change</w:t>
      </w:r>
    </w:p>
    <w:p w14:paraId="3CC23E31" w14:textId="19B884A1" w:rsidR="00C90571" w:rsidRPr="00804167" w:rsidRDefault="00C90571" w:rsidP="00347990">
      <w:r>
        <w:tab/>
      </w:r>
      <w:r>
        <w:tab/>
      </w:r>
      <w:r w:rsidRPr="00804167">
        <w:t>Imperialism of ‘free trade’</w:t>
      </w:r>
    </w:p>
    <w:p w14:paraId="14C310FF" w14:textId="578AF697" w:rsidR="00347990" w:rsidRDefault="00804167" w:rsidP="00347990">
      <w:r>
        <w:tab/>
      </w:r>
      <w:r>
        <w:tab/>
        <w:t>Text: 58</w:t>
      </w:r>
      <w:r w:rsidR="00C076CF">
        <w:t>1</w:t>
      </w:r>
      <w:r>
        <w:t>-</w:t>
      </w:r>
      <w:r w:rsidR="00C076CF">
        <w:t>5</w:t>
      </w:r>
      <w:r>
        <w:t>91</w:t>
      </w:r>
      <w:r w:rsidR="00D34C35">
        <w:t xml:space="preserve">; Reilly: </w:t>
      </w:r>
      <w:r w:rsidR="00B1603D">
        <w:t>841-849;</w:t>
      </w:r>
    </w:p>
    <w:p w14:paraId="198AFDFF" w14:textId="27C6D379" w:rsidR="00270EF7" w:rsidRDefault="00270EF7" w:rsidP="00347990">
      <w:r>
        <w:tab/>
      </w:r>
      <w:r>
        <w:tab/>
        <w:t>Grammar quiz 2</w:t>
      </w:r>
    </w:p>
    <w:p w14:paraId="2FB2F685" w14:textId="38F6A9A8" w:rsidR="00534E5B" w:rsidRDefault="00CC47E7" w:rsidP="00347990">
      <w:r>
        <w:tab/>
      </w:r>
      <w:r>
        <w:tab/>
      </w:r>
    </w:p>
    <w:p w14:paraId="69D75FF4" w14:textId="6B145515" w:rsidR="00270EF7" w:rsidRPr="00270EF7" w:rsidRDefault="00270EF7" w:rsidP="00347990">
      <w:pPr>
        <w:rPr>
          <w:u w:val="single"/>
        </w:rPr>
      </w:pPr>
      <w:r w:rsidRPr="00CD003B">
        <w:rPr>
          <w:u w:val="single"/>
        </w:rPr>
        <w:t>Week 8</w:t>
      </w:r>
    </w:p>
    <w:p w14:paraId="62DAFBF5" w14:textId="6487C5B1" w:rsidR="000115FC" w:rsidRDefault="00270EF7" w:rsidP="00270EF7">
      <w:r>
        <w:t>Mar.</w:t>
      </w:r>
      <w:r>
        <w:tab/>
      </w:r>
      <w:r w:rsidR="00483832">
        <w:t>2</w:t>
      </w:r>
      <w:r w:rsidR="00347990">
        <w:tab/>
      </w:r>
      <w:r w:rsidR="00CD003B">
        <w:t>Alternative visions in the 19</w:t>
      </w:r>
      <w:r w:rsidR="00CD003B" w:rsidRPr="00CD003B">
        <w:rPr>
          <w:vertAlign w:val="superscript"/>
        </w:rPr>
        <w:t>th</w:t>
      </w:r>
      <w:r w:rsidR="00AB4832">
        <w:t xml:space="preserve"> century</w:t>
      </w:r>
    </w:p>
    <w:p w14:paraId="3718777B" w14:textId="4F8C45EC" w:rsidR="005656D2" w:rsidRPr="00270EF7" w:rsidRDefault="00CD003B">
      <w:r>
        <w:tab/>
      </w:r>
      <w:r>
        <w:tab/>
        <w:t xml:space="preserve">Text: </w:t>
      </w:r>
      <w:r w:rsidR="00804167">
        <w:t>595</w:t>
      </w:r>
      <w:r w:rsidR="00BE4390">
        <w:t>-607; 617-6</w:t>
      </w:r>
      <w:r w:rsidR="00270EF7">
        <w:t>25</w:t>
      </w:r>
      <w:r w:rsidR="00B1603D">
        <w:t>;</w:t>
      </w:r>
      <w:r w:rsidR="00B5313F">
        <w:t xml:space="preserve"> </w:t>
      </w:r>
    </w:p>
    <w:p w14:paraId="0600D5A7" w14:textId="0BB6B2C7" w:rsidR="000115FC" w:rsidRDefault="00270EF7">
      <w:r>
        <w:tab/>
        <w:t>4</w:t>
      </w:r>
      <w:r w:rsidR="00CD003B">
        <w:tab/>
        <w:t>Radicalism in Europe</w:t>
      </w:r>
    </w:p>
    <w:p w14:paraId="111FA259" w14:textId="2394D461" w:rsidR="00DC4489" w:rsidRPr="00270EF7" w:rsidRDefault="00BE4390" w:rsidP="00347990">
      <w:r>
        <w:tab/>
      </w:r>
      <w:r>
        <w:tab/>
        <w:t>Text: 607-61</w:t>
      </w:r>
      <w:r w:rsidR="00A975D7">
        <w:t>2</w:t>
      </w:r>
      <w:r w:rsidR="005D1D67">
        <w:t>.</w:t>
      </w:r>
      <w:r w:rsidR="00CD003B">
        <w:t xml:space="preserve">  Reilly:</w:t>
      </w:r>
      <w:r w:rsidR="00274D0E">
        <w:t xml:space="preserve"> </w:t>
      </w:r>
      <w:r w:rsidR="00B51CF2">
        <w:t>769-776</w:t>
      </w:r>
      <w:r w:rsidR="00F424AE">
        <w:tab/>
      </w:r>
      <w:r w:rsidR="00F703FC">
        <w:t xml:space="preserve"> </w:t>
      </w:r>
    </w:p>
    <w:p w14:paraId="66938E85" w14:textId="6EA9CC26" w:rsidR="005D1D67" w:rsidRDefault="00270EF7">
      <w:r>
        <w:tab/>
        <w:t>6</w:t>
      </w:r>
      <w:r>
        <w:tab/>
      </w:r>
      <w:r w:rsidRPr="005D1D67">
        <w:rPr>
          <w:b/>
        </w:rPr>
        <w:t>Midterm exam</w:t>
      </w:r>
    </w:p>
    <w:p w14:paraId="33BB82B1" w14:textId="77777777" w:rsidR="00270EF7" w:rsidRDefault="000651B0" w:rsidP="00347990">
      <w:r>
        <w:tab/>
      </w:r>
    </w:p>
    <w:p w14:paraId="573F0BA0" w14:textId="0AA8E11E" w:rsidR="00347990" w:rsidRPr="0055407A" w:rsidRDefault="00270EF7" w:rsidP="00347990">
      <w:r w:rsidRPr="00CD003B">
        <w:rPr>
          <w:u w:val="single"/>
        </w:rPr>
        <w:t>Week 9</w:t>
      </w:r>
      <w:r>
        <w:t xml:space="preserve">:  </w:t>
      </w:r>
      <w:r>
        <w:tab/>
        <w:t xml:space="preserve">Spring break  </w:t>
      </w:r>
      <w:r w:rsidR="000651B0">
        <w:tab/>
      </w:r>
      <w:r w:rsidR="00347990">
        <w:t xml:space="preserve"> </w:t>
      </w:r>
    </w:p>
    <w:p w14:paraId="50781F97" w14:textId="77777777" w:rsidR="00270EF7" w:rsidRDefault="00270EF7" w:rsidP="00270EF7">
      <w:pPr>
        <w:rPr>
          <w:u w:val="single"/>
        </w:rPr>
      </w:pPr>
      <w:r w:rsidRPr="00862D43">
        <w:rPr>
          <w:u w:val="single"/>
        </w:rPr>
        <w:t>Week 10</w:t>
      </w:r>
    </w:p>
    <w:p w14:paraId="2C1198E1" w14:textId="4ED61F81" w:rsidR="00B372C9" w:rsidRDefault="00270EF7" w:rsidP="00270EF7">
      <w:pPr>
        <w:ind w:firstLine="720"/>
      </w:pPr>
      <w:r>
        <w:t>16</w:t>
      </w:r>
      <w:r w:rsidR="00862D43">
        <w:tab/>
      </w:r>
      <w:r w:rsidR="00B372C9">
        <w:t>Nation</w:t>
      </w:r>
      <w:r w:rsidR="000D3A75">
        <w:t>alism and nation</w:t>
      </w:r>
      <w:r w:rsidR="00B372C9">
        <w:t xml:space="preserve"> building </w:t>
      </w:r>
    </w:p>
    <w:p w14:paraId="01FE3DC0" w14:textId="3C422F43" w:rsidR="000115FC" w:rsidRDefault="00B372C9">
      <w:r>
        <w:tab/>
      </w:r>
      <w:r>
        <w:tab/>
        <w:t xml:space="preserve">Text: </w:t>
      </w:r>
      <w:r w:rsidR="00BE4390">
        <w:t>629-64</w:t>
      </w:r>
      <w:r w:rsidR="005B4384">
        <w:t>2</w:t>
      </w:r>
      <w:r w:rsidR="00BE4390">
        <w:t xml:space="preserve"> </w:t>
      </w:r>
    </w:p>
    <w:p w14:paraId="1D97CD67" w14:textId="77777777" w:rsidR="00270EF7" w:rsidRDefault="00CC47E7" w:rsidP="00270EF7">
      <w:r>
        <w:tab/>
      </w:r>
      <w:r w:rsidR="00270EF7">
        <w:t>18</w:t>
      </w:r>
      <w:r>
        <w:tab/>
      </w:r>
      <w:r w:rsidR="00270EF7">
        <w:t>Imperialism in the late 19</w:t>
      </w:r>
      <w:r w:rsidR="00270EF7" w:rsidRPr="0026385A">
        <w:rPr>
          <w:vertAlign w:val="superscript"/>
        </w:rPr>
        <w:t>th</w:t>
      </w:r>
      <w:r w:rsidR="00270EF7">
        <w:t xml:space="preserve"> century</w:t>
      </w:r>
    </w:p>
    <w:p w14:paraId="63AFBA76" w14:textId="139C0BC5" w:rsidR="00270EF7" w:rsidRDefault="00270EF7" w:rsidP="00270EF7">
      <w:r>
        <w:tab/>
      </w:r>
      <w:r>
        <w:tab/>
        <w:t>Text: 642-65</w:t>
      </w:r>
      <w:r w:rsidR="005B4384">
        <w:t>8</w:t>
      </w:r>
      <w:r w:rsidR="00F65DD4">
        <w:t>;</w:t>
      </w:r>
      <w:r>
        <w:t xml:space="preserve"> Reilly: 823-826</w:t>
      </w:r>
      <w:r w:rsidR="00F65DD4">
        <w:t>;</w:t>
      </w:r>
    </w:p>
    <w:p w14:paraId="36CE145D" w14:textId="4B6CC1D9" w:rsidR="00F65DD4" w:rsidRDefault="00F65DD4" w:rsidP="00270EF7">
      <w:r>
        <w:tab/>
      </w:r>
      <w:r>
        <w:tab/>
        <w:t>Mlambo &amp; Parsons: 83-130</w:t>
      </w:r>
    </w:p>
    <w:p w14:paraId="492A11D0" w14:textId="7D1DF88B" w:rsidR="00DC4489" w:rsidRPr="00F65DD4" w:rsidRDefault="00F65DD4" w:rsidP="00F65DD4">
      <w:pPr>
        <w:rPr>
          <w:color w:val="FF0000"/>
        </w:rPr>
      </w:pPr>
      <w:r>
        <w:rPr>
          <w:color w:val="FF0000"/>
        </w:rPr>
        <w:tab/>
      </w:r>
      <w:r w:rsidRPr="00F65DD4">
        <w:rPr>
          <w:color w:val="000000" w:themeColor="text1"/>
        </w:rPr>
        <w:t>20</w:t>
      </w:r>
      <w:r>
        <w:rPr>
          <w:color w:val="000000" w:themeColor="text1"/>
        </w:rPr>
        <w:tab/>
      </w:r>
      <w:r w:rsidR="00DC4489">
        <w:t>Westernization and modernization—successes and failures:</w:t>
      </w:r>
    </w:p>
    <w:p w14:paraId="2FE2C852" w14:textId="68F6E1C9" w:rsidR="00DC4489" w:rsidRDefault="00DC4489" w:rsidP="00DF40DC">
      <w:pPr>
        <w:ind w:left="720"/>
      </w:pPr>
      <w:r>
        <w:tab/>
        <w:t>Meiji Japan</w:t>
      </w:r>
    </w:p>
    <w:p w14:paraId="68ED28B1" w14:textId="0BEF1623" w:rsidR="00DC4489" w:rsidRDefault="00B372C9" w:rsidP="00911636">
      <w:r>
        <w:tab/>
      </w:r>
      <w:r>
        <w:tab/>
        <w:t xml:space="preserve">Text: </w:t>
      </w:r>
      <w:r w:rsidR="00D90BDE">
        <w:t>65</w:t>
      </w:r>
      <w:r w:rsidR="005B4384">
        <w:t>8</w:t>
      </w:r>
      <w:r w:rsidR="00D90BDE">
        <w:t>-659</w:t>
      </w:r>
      <w:r w:rsidR="00DF40DC">
        <w:t xml:space="preserve">. </w:t>
      </w:r>
      <w:r w:rsidR="00C81F2E">
        <w:t xml:space="preserve">Reilly sources: </w:t>
      </w:r>
      <w:r w:rsidR="00A50B8B">
        <w:t>827-840</w:t>
      </w:r>
    </w:p>
    <w:p w14:paraId="3CD9434D" w14:textId="77777777" w:rsidR="00F65DD4" w:rsidRDefault="00F65DD4" w:rsidP="00911636">
      <w:pPr>
        <w:rPr>
          <w:u w:val="single"/>
        </w:rPr>
      </w:pPr>
    </w:p>
    <w:p w14:paraId="430C5605" w14:textId="762D245F" w:rsidR="00F65DD4" w:rsidRPr="00F65DD4" w:rsidRDefault="00F65DD4" w:rsidP="00911636">
      <w:pPr>
        <w:rPr>
          <w:u w:val="single"/>
        </w:rPr>
      </w:pPr>
      <w:r w:rsidRPr="00862D43">
        <w:rPr>
          <w:u w:val="single"/>
        </w:rPr>
        <w:t>Week 11</w:t>
      </w:r>
    </w:p>
    <w:p w14:paraId="227D5DFE" w14:textId="297B4665" w:rsidR="00301A94" w:rsidRDefault="00C15552" w:rsidP="00301A94">
      <w:pPr>
        <w:ind w:left="720"/>
      </w:pPr>
      <w:r>
        <w:t>23</w:t>
      </w:r>
      <w:r w:rsidR="00862D43">
        <w:tab/>
      </w:r>
      <w:r w:rsidR="00301A94">
        <w:t>Westernization and modernization—successes and failures:</w:t>
      </w:r>
    </w:p>
    <w:p w14:paraId="3E8BACBE" w14:textId="77777777" w:rsidR="00301A94" w:rsidRPr="00A50962" w:rsidRDefault="00301A94" w:rsidP="00301A94">
      <w:pPr>
        <w:ind w:left="720" w:firstLine="720"/>
        <w:rPr>
          <w:color w:val="FF0000"/>
        </w:rPr>
      </w:pPr>
      <w:r>
        <w:t xml:space="preserve">Late Imperial Russia </w:t>
      </w:r>
    </w:p>
    <w:p w14:paraId="44714C38" w14:textId="5C11425D" w:rsidR="00A50B8B" w:rsidRPr="0055407A" w:rsidRDefault="00301A94" w:rsidP="0055407A">
      <w:pPr>
        <w:ind w:left="720"/>
        <w:rPr>
          <w:b/>
        </w:rPr>
      </w:pPr>
      <w:r>
        <w:tab/>
        <w:t>Text: 659-66</w:t>
      </w:r>
      <w:r w:rsidR="005B4384">
        <w:t>4</w:t>
      </w:r>
      <w:r w:rsidR="0055407A">
        <w:rPr>
          <w:b/>
        </w:rPr>
        <w:t xml:space="preserve">       </w:t>
      </w:r>
      <w:r w:rsidR="00446604" w:rsidRPr="00446604">
        <w:rPr>
          <w:b/>
          <w:color w:val="000000" w:themeColor="text1"/>
        </w:rPr>
        <w:t>Monograph p</w:t>
      </w:r>
      <w:r w:rsidR="00AE0147">
        <w:rPr>
          <w:b/>
          <w:color w:val="000000" w:themeColor="text1"/>
        </w:rPr>
        <w:t>apers</w:t>
      </w:r>
      <w:r w:rsidR="00446604" w:rsidRPr="00446604">
        <w:rPr>
          <w:b/>
          <w:color w:val="000000" w:themeColor="text1"/>
        </w:rPr>
        <w:t xml:space="preserve"> due</w:t>
      </w:r>
    </w:p>
    <w:p w14:paraId="2442342C" w14:textId="68C9DEDF" w:rsidR="00301A94" w:rsidRDefault="00F65DD4" w:rsidP="00F65DD4">
      <w:pPr>
        <w:ind w:firstLine="720"/>
      </w:pPr>
      <w:r w:rsidRPr="00F65DD4">
        <w:rPr>
          <w:color w:val="000000" w:themeColor="text1"/>
        </w:rPr>
        <w:t>25</w:t>
      </w:r>
      <w:r>
        <w:rPr>
          <w:b/>
          <w:color w:val="000000" w:themeColor="text1"/>
        </w:rPr>
        <w:tab/>
      </w:r>
      <w:r w:rsidR="00301A94">
        <w:t>Westernization and modernization—successes and failures:</w:t>
      </w:r>
    </w:p>
    <w:p w14:paraId="1AD83801" w14:textId="77777777" w:rsidR="00301A94" w:rsidRDefault="00301A94" w:rsidP="00301A94">
      <w:pPr>
        <w:ind w:left="720"/>
      </w:pPr>
      <w:r>
        <w:tab/>
        <w:t>Late Qing dynasty China</w:t>
      </w:r>
    </w:p>
    <w:p w14:paraId="24C0EF0B" w14:textId="500EDB77" w:rsidR="00BE449C" w:rsidRPr="005B4384" w:rsidRDefault="00E34897" w:rsidP="00F703FC">
      <w:r>
        <w:tab/>
      </w:r>
      <w:r>
        <w:tab/>
      </w:r>
      <w:r w:rsidRPr="005B4384">
        <w:t>Text: 66</w:t>
      </w:r>
      <w:r w:rsidR="005B4384" w:rsidRPr="005B4384">
        <w:t>4</w:t>
      </w:r>
      <w:r w:rsidRPr="005B4384">
        <w:t>-66</w:t>
      </w:r>
      <w:r w:rsidR="005B4384" w:rsidRPr="005B4384">
        <w:t>5</w:t>
      </w:r>
      <w:r w:rsidRPr="005B4384">
        <w:t>; 6</w:t>
      </w:r>
      <w:r w:rsidR="005B4384" w:rsidRPr="005B4384">
        <w:t>78</w:t>
      </w:r>
      <w:r w:rsidRPr="005B4384">
        <w:t>-6</w:t>
      </w:r>
      <w:r w:rsidR="005B4384" w:rsidRPr="005B4384">
        <w:t>81</w:t>
      </w:r>
      <w:r w:rsidR="00301A94" w:rsidRPr="005B4384">
        <w:t xml:space="preserve">; </w:t>
      </w:r>
      <w:r w:rsidR="00D06FE9" w:rsidRPr="005B4384">
        <w:t>691-692; 69</w:t>
      </w:r>
      <w:r w:rsidR="005B4384" w:rsidRPr="005B4384">
        <w:t>6</w:t>
      </w:r>
      <w:r w:rsidRPr="005B4384">
        <w:t>-69</w:t>
      </w:r>
      <w:r w:rsidR="005B4384" w:rsidRPr="005B4384">
        <w:t>8</w:t>
      </w:r>
    </w:p>
    <w:p w14:paraId="1E82EF56" w14:textId="3498D43C" w:rsidR="002C6B7E" w:rsidRPr="00446604" w:rsidRDefault="002C6B7E" w:rsidP="00F703FC">
      <w:pPr>
        <w:rPr>
          <w:color w:val="FF0000"/>
        </w:rPr>
      </w:pPr>
      <w:r>
        <w:tab/>
      </w:r>
      <w:r>
        <w:tab/>
      </w:r>
      <w:r w:rsidRPr="001F5DA2">
        <w:t>Third grammar quiz</w:t>
      </w:r>
    </w:p>
    <w:p w14:paraId="3BFE21F0" w14:textId="21E0D29B" w:rsidR="00E34897" w:rsidRPr="00414816" w:rsidRDefault="00C15552" w:rsidP="00E34897">
      <w:pPr>
        <w:ind w:firstLine="720"/>
        <w:rPr>
          <w:color w:val="FF0000"/>
        </w:rPr>
      </w:pPr>
      <w:r>
        <w:t>2</w:t>
      </w:r>
      <w:r w:rsidR="00F65DD4">
        <w:t>7</w:t>
      </w:r>
      <w:r w:rsidR="004E3D1C">
        <w:tab/>
      </w:r>
      <w:r w:rsidR="00E34897" w:rsidRPr="00713160">
        <w:t>Gender, class, and race in the fin-de-siècle</w:t>
      </w:r>
    </w:p>
    <w:p w14:paraId="5113B4F2" w14:textId="3D572028" w:rsidR="00001E98" w:rsidRDefault="00D06FE9" w:rsidP="00B461C8">
      <w:r>
        <w:tab/>
      </w:r>
      <w:r>
        <w:tab/>
        <w:t>Text: 67</w:t>
      </w:r>
      <w:r w:rsidR="000E3CD9">
        <w:t>0</w:t>
      </w:r>
      <w:r>
        <w:t>-</w:t>
      </w:r>
      <w:r w:rsidR="000E3CD9">
        <w:t>678; 681-691; 692-696; 698-</w:t>
      </w:r>
      <w:r w:rsidR="00E34897">
        <w:t>70</w:t>
      </w:r>
      <w:r w:rsidR="000E3CD9">
        <w:t>3</w:t>
      </w:r>
      <w:r w:rsidR="00E34897">
        <w:t xml:space="preserve"> </w:t>
      </w:r>
    </w:p>
    <w:p w14:paraId="31B798FF" w14:textId="77777777" w:rsidR="00F65DD4" w:rsidRDefault="00F65DD4" w:rsidP="00B461C8"/>
    <w:p w14:paraId="7DAF7D42" w14:textId="0E085AE2" w:rsidR="009C42E6" w:rsidRPr="00F65DD4" w:rsidRDefault="00F65DD4" w:rsidP="00B461C8">
      <w:pPr>
        <w:rPr>
          <w:u w:val="single"/>
        </w:rPr>
      </w:pPr>
      <w:r w:rsidRPr="009C42E6">
        <w:rPr>
          <w:u w:val="single"/>
        </w:rPr>
        <w:t>Week 12</w:t>
      </w:r>
      <w:r w:rsidR="00001E98">
        <w:tab/>
      </w:r>
      <w:r w:rsidR="00001E98">
        <w:tab/>
      </w:r>
    </w:p>
    <w:p w14:paraId="5D2C1A8A" w14:textId="4CF44180" w:rsidR="00E34897" w:rsidRDefault="00C15552" w:rsidP="00E34897">
      <w:pPr>
        <w:ind w:firstLine="720"/>
      </w:pPr>
      <w:r>
        <w:t>30</w:t>
      </w:r>
      <w:r w:rsidR="009C42E6">
        <w:tab/>
      </w:r>
      <w:r w:rsidR="00E34897">
        <w:t>WWI</w:t>
      </w:r>
    </w:p>
    <w:p w14:paraId="54EF96A9" w14:textId="35E61225" w:rsidR="000115FC" w:rsidRDefault="00E34897">
      <w:r>
        <w:tab/>
      </w:r>
      <w:r>
        <w:tab/>
        <w:t>Text: 7</w:t>
      </w:r>
      <w:r w:rsidR="003679FC">
        <w:t>0</w:t>
      </w:r>
      <w:r w:rsidR="000E3CD9">
        <w:t>7</w:t>
      </w:r>
      <w:r w:rsidR="003679FC">
        <w:t>-7</w:t>
      </w:r>
      <w:r w:rsidR="000E3CD9">
        <w:t>15</w:t>
      </w:r>
      <w:r w:rsidR="003679FC">
        <w:t>;</w:t>
      </w:r>
      <w:r w:rsidR="008D0DE1">
        <w:t xml:space="preserve"> </w:t>
      </w:r>
      <w:r w:rsidR="00A50B8B">
        <w:t>Reilly sources: 858-</w:t>
      </w:r>
      <w:r w:rsidR="003679FC">
        <w:t>880</w:t>
      </w:r>
    </w:p>
    <w:p w14:paraId="25FC7E97" w14:textId="77777777" w:rsidR="00A93D22" w:rsidRDefault="00C15552" w:rsidP="00A93D22">
      <w:r>
        <w:t>Apr.</w:t>
      </w:r>
      <w:r>
        <w:tab/>
      </w:r>
      <w:r w:rsidR="00D048A9">
        <w:t>1</w:t>
      </w:r>
      <w:r w:rsidR="00713160">
        <w:tab/>
        <w:t xml:space="preserve">End of WWI. </w:t>
      </w:r>
      <w:r w:rsidR="00A93D22">
        <w:t>Impact of WWI on the Middle East</w:t>
      </w:r>
    </w:p>
    <w:p w14:paraId="62912199" w14:textId="22D296D2" w:rsidR="00A93D22" w:rsidRDefault="00A93D22" w:rsidP="00A93D22">
      <w:pPr>
        <w:ind w:firstLine="720"/>
      </w:pPr>
      <w:r>
        <w:tab/>
      </w:r>
      <w:r w:rsidR="000E3CD9">
        <w:t xml:space="preserve">Text: 716-719; </w:t>
      </w:r>
      <w:r>
        <w:t>Reilly sources: 887-893</w:t>
      </w:r>
    </w:p>
    <w:p w14:paraId="5D306E18" w14:textId="5A92EA7F" w:rsidR="00A93D22" w:rsidRDefault="00713160" w:rsidP="00D048A9">
      <w:r>
        <w:t xml:space="preserve"> </w:t>
      </w:r>
      <w:r w:rsidR="00A93D22">
        <w:tab/>
      </w:r>
      <w:r w:rsidR="00A93D22">
        <w:tab/>
        <w:t>Discussion of mini-research papers</w:t>
      </w:r>
    </w:p>
    <w:p w14:paraId="5ADCC964" w14:textId="2D20EC77" w:rsidR="00713160" w:rsidRPr="00D048A9" w:rsidRDefault="00A93D22" w:rsidP="00A93D22">
      <w:pPr>
        <w:ind w:firstLine="720"/>
      </w:pPr>
      <w:r>
        <w:t>3</w:t>
      </w:r>
      <w:r>
        <w:tab/>
      </w:r>
      <w:r w:rsidR="00713160" w:rsidRPr="00713160">
        <w:t>The Russian Revolutions</w:t>
      </w:r>
      <w:r>
        <w:t>: from Lenin to Stalin</w:t>
      </w:r>
    </w:p>
    <w:p w14:paraId="5304581B" w14:textId="6DCA7811" w:rsidR="00A93D22" w:rsidRPr="000E3CD9" w:rsidRDefault="00713160">
      <w:r>
        <w:tab/>
      </w:r>
      <w:r>
        <w:tab/>
      </w:r>
      <w:r w:rsidRPr="000E3CD9">
        <w:t>Text:</w:t>
      </w:r>
      <w:r w:rsidR="002059B6" w:rsidRPr="000E3CD9">
        <w:t xml:space="preserve"> 715</w:t>
      </w:r>
      <w:r w:rsidR="000E3CD9" w:rsidRPr="000E3CD9">
        <w:t>-716; 726-728</w:t>
      </w:r>
      <w:r w:rsidR="008D458E" w:rsidRPr="000E3CD9">
        <w:tab/>
      </w:r>
    </w:p>
    <w:p w14:paraId="2E35F928" w14:textId="2F866CB0" w:rsidR="00885506" w:rsidRPr="00A93D22" w:rsidRDefault="00885506">
      <w:r>
        <w:tab/>
      </w:r>
      <w:r>
        <w:tab/>
      </w:r>
    </w:p>
    <w:p w14:paraId="00CCA271" w14:textId="45806932" w:rsidR="003A6290" w:rsidRPr="003A6290" w:rsidRDefault="003A6290">
      <w:pPr>
        <w:rPr>
          <w:u w:val="single"/>
        </w:rPr>
      </w:pPr>
      <w:r w:rsidRPr="003A6290">
        <w:rPr>
          <w:u w:val="single"/>
        </w:rPr>
        <w:t>Week 13</w:t>
      </w:r>
    </w:p>
    <w:p w14:paraId="6CE0A988" w14:textId="73D20970" w:rsidR="00782523" w:rsidRDefault="00D048A9" w:rsidP="00782523">
      <w:pPr>
        <w:ind w:firstLine="720"/>
      </w:pPr>
      <w:r>
        <w:t>6</w:t>
      </w:r>
      <w:r w:rsidR="00782523">
        <w:tab/>
        <w:t>Authoritarian regimes</w:t>
      </w:r>
    </w:p>
    <w:p w14:paraId="01D4BF6B" w14:textId="512D917D" w:rsidR="00782523" w:rsidRDefault="00662451" w:rsidP="00782523">
      <w:r>
        <w:tab/>
      </w:r>
      <w:r>
        <w:tab/>
        <w:t xml:space="preserve">Text: </w:t>
      </w:r>
      <w:r w:rsidRPr="000E3CD9">
        <w:t>71</w:t>
      </w:r>
      <w:r w:rsidR="000E3CD9" w:rsidRPr="000E3CD9">
        <w:t>9</w:t>
      </w:r>
      <w:r w:rsidRPr="000E3CD9">
        <w:t>-7</w:t>
      </w:r>
      <w:r w:rsidR="000E3CD9" w:rsidRPr="000E3CD9">
        <w:t>26</w:t>
      </w:r>
      <w:r w:rsidRPr="000E3CD9">
        <w:t>;</w:t>
      </w:r>
      <w:r w:rsidR="000E3CD9" w:rsidRPr="000E3CD9">
        <w:t xml:space="preserve"> 728-734;</w:t>
      </w:r>
      <w:r w:rsidR="006D5F29">
        <w:t xml:space="preserve"> </w:t>
      </w:r>
      <w:r w:rsidR="00782523">
        <w:t xml:space="preserve">Reilly sources: </w:t>
      </w:r>
      <w:r>
        <w:t>894-906</w:t>
      </w:r>
    </w:p>
    <w:p w14:paraId="061F8B32" w14:textId="141857FA" w:rsidR="001F5DA2" w:rsidRPr="00D048A9" w:rsidRDefault="00D048A9" w:rsidP="00D048A9">
      <w:pPr>
        <w:ind w:firstLine="720"/>
      </w:pPr>
      <w:r>
        <w:t>8</w:t>
      </w:r>
      <w:r w:rsidR="00554472">
        <w:tab/>
      </w:r>
      <w:r w:rsidR="001F5DA2">
        <w:t>WWII</w:t>
      </w:r>
      <w:r w:rsidR="00D61536">
        <w:t xml:space="preserve"> </w:t>
      </w:r>
    </w:p>
    <w:p w14:paraId="012125B9" w14:textId="69408E16" w:rsidR="00CE6060" w:rsidRDefault="00662451" w:rsidP="00F424AE">
      <w:r>
        <w:tab/>
      </w:r>
      <w:r>
        <w:tab/>
        <w:t>Text: 7</w:t>
      </w:r>
      <w:r w:rsidR="00990305">
        <w:t>49</w:t>
      </w:r>
      <w:r>
        <w:t>-75</w:t>
      </w:r>
      <w:r w:rsidR="00990305">
        <w:t>7</w:t>
      </w:r>
      <w:r>
        <w:t>;</w:t>
      </w:r>
      <w:r w:rsidR="006D5F29">
        <w:t xml:space="preserve"> </w:t>
      </w:r>
      <w:r w:rsidR="001F5DA2">
        <w:t xml:space="preserve">Reilly sources: </w:t>
      </w:r>
      <w:r>
        <w:t>906-934</w:t>
      </w:r>
    </w:p>
    <w:p w14:paraId="126F1009" w14:textId="6D7F7803" w:rsidR="00D048A9" w:rsidRDefault="00D048A9" w:rsidP="00D048A9">
      <w:pPr>
        <w:ind w:firstLine="720"/>
      </w:pPr>
      <w:r>
        <w:t>10</w:t>
      </w:r>
      <w:r>
        <w:tab/>
        <w:t>Anti-colonial movements</w:t>
      </w:r>
    </w:p>
    <w:p w14:paraId="49C6DFAB" w14:textId="0DEF3B1B" w:rsidR="00D048A9" w:rsidRDefault="00D048A9" w:rsidP="00D048A9">
      <w:r>
        <w:tab/>
      </w:r>
      <w:r>
        <w:tab/>
      </w:r>
      <w:r w:rsidRPr="00990305">
        <w:t>Text: 73</w:t>
      </w:r>
      <w:r w:rsidR="00990305" w:rsidRPr="00990305">
        <w:t>5</w:t>
      </w:r>
      <w:r w:rsidRPr="00990305">
        <w:t>-7</w:t>
      </w:r>
      <w:r w:rsidR="00990305" w:rsidRPr="00990305">
        <w:t>45</w:t>
      </w:r>
      <w:r w:rsidRPr="00990305">
        <w:t>;</w:t>
      </w:r>
      <w:r w:rsidRPr="00A93D22">
        <w:rPr>
          <w:b/>
        </w:rPr>
        <w:t xml:space="preserve"> </w:t>
      </w:r>
      <w:r>
        <w:t>Reilly sources: 849-857</w:t>
      </w:r>
      <w:r w:rsidR="008D458E">
        <w:t>;</w:t>
      </w:r>
    </w:p>
    <w:p w14:paraId="0991FB3E" w14:textId="3DA4F0BB" w:rsidR="00D048A9" w:rsidRDefault="00D048A9" w:rsidP="00D048A9">
      <w:r>
        <w:tab/>
      </w:r>
      <w:r>
        <w:tab/>
        <w:t>Mlambo &amp; Parsons: 131-</w:t>
      </w:r>
      <w:r w:rsidR="008D458E">
        <w:t>175</w:t>
      </w:r>
    </w:p>
    <w:p w14:paraId="0FCA5B2A" w14:textId="77777777" w:rsidR="003B090D" w:rsidRDefault="003B090D" w:rsidP="00596761"/>
    <w:p w14:paraId="142F3DEA" w14:textId="1DB1F670" w:rsidR="00FE7D99" w:rsidRPr="003B090D" w:rsidRDefault="003B090D" w:rsidP="0047019A">
      <w:pPr>
        <w:rPr>
          <w:u w:val="single"/>
        </w:rPr>
      </w:pPr>
      <w:r w:rsidRPr="003B090D">
        <w:rPr>
          <w:u w:val="single"/>
        </w:rPr>
        <w:t>Week 14</w:t>
      </w:r>
    </w:p>
    <w:p w14:paraId="4528970D" w14:textId="07292824" w:rsidR="00F747B2" w:rsidRDefault="00F424AE" w:rsidP="001F5DA2">
      <w:pPr>
        <w:ind w:firstLine="720"/>
      </w:pPr>
      <w:r>
        <w:t>1</w:t>
      </w:r>
      <w:r w:rsidR="008D458E">
        <w:t>3</w:t>
      </w:r>
      <w:r w:rsidR="008D458E">
        <w:tab/>
        <w:t>No class: term break</w:t>
      </w:r>
      <w:r w:rsidR="00554472">
        <w:tab/>
      </w:r>
    </w:p>
    <w:p w14:paraId="25E6C4FA" w14:textId="77777777" w:rsidR="00990305" w:rsidRPr="00A27828" w:rsidRDefault="00F424AE" w:rsidP="00990305">
      <w:pPr>
        <w:ind w:firstLine="720"/>
        <w:rPr>
          <w:color w:val="FF0000"/>
        </w:rPr>
      </w:pPr>
      <w:r>
        <w:t>1</w:t>
      </w:r>
      <w:r w:rsidR="008D458E">
        <w:t>5</w:t>
      </w:r>
      <w:r w:rsidR="00F747B2">
        <w:tab/>
      </w:r>
      <w:r w:rsidR="00990305">
        <w:t xml:space="preserve">Cold War:  Asia and </w:t>
      </w:r>
      <w:r w:rsidR="00990305" w:rsidRPr="00F424AE">
        <w:t>Latin America</w:t>
      </w:r>
    </w:p>
    <w:p w14:paraId="5297D582" w14:textId="211F821D" w:rsidR="00990305" w:rsidRDefault="00990305" w:rsidP="00990305">
      <w:pPr>
        <w:ind w:firstLine="720"/>
      </w:pPr>
      <w:r>
        <w:tab/>
        <w:t>Text: 734-735; 757-760; 778-781; Reilly sources: 935-952; 961-969</w:t>
      </w:r>
    </w:p>
    <w:p w14:paraId="1CC9B08E" w14:textId="44F9D75F" w:rsidR="001F5DA2" w:rsidRDefault="00990305" w:rsidP="001F5DA2">
      <w:pPr>
        <w:ind w:firstLine="720"/>
      </w:pPr>
      <w:r>
        <w:t>17</w:t>
      </w:r>
      <w:r>
        <w:tab/>
      </w:r>
      <w:r w:rsidR="001F5DA2">
        <w:t>The Chinese Revolution</w:t>
      </w:r>
    </w:p>
    <w:p w14:paraId="161D6E02" w14:textId="4F985AC3" w:rsidR="00554472" w:rsidRDefault="004F5F55" w:rsidP="001F5DA2">
      <w:pPr>
        <w:rPr>
          <w:color w:val="FF0000"/>
        </w:rPr>
      </w:pPr>
      <w:r>
        <w:tab/>
      </w:r>
      <w:r>
        <w:tab/>
        <w:t>Text: 7</w:t>
      </w:r>
      <w:r w:rsidR="00990305">
        <w:t>60</w:t>
      </w:r>
      <w:r>
        <w:t>-7</w:t>
      </w:r>
      <w:r w:rsidR="00990305">
        <w:t>63</w:t>
      </w:r>
      <w:r>
        <w:t>; 7</w:t>
      </w:r>
      <w:r w:rsidR="00D91400">
        <w:t>64</w:t>
      </w:r>
      <w:r>
        <w:t>; 774-775</w:t>
      </w:r>
      <w:r w:rsidR="001F5DA2">
        <w:t xml:space="preserve">. </w:t>
      </w:r>
    </w:p>
    <w:p w14:paraId="65AE8AE3" w14:textId="1D2BCA25" w:rsidR="008D458E" w:rsidRPr="004400D9" w:rsidRDefault="008D458E" w:rsidP="0055407A">
      <w:r>
        <w:tab/>
      </w:r>
      <w:r>
        <w:tab/>
        <w:t>Note especially primary source on p.7</w:t>
      </w:r>
      <w:r w:rsidR="00D91400">
        <w:t>64</w:t>
      </w:r>
      <w:r>
        <w:t xml:space="preserve"> from Mao</w:t>
      </w:r>
    </w:p>
    <w:p w14:paraId="57BA01DE" w14:textId="77777777" w:rsidR="00224606" w:rsidRPr="00DD17AF" w:rsidRDefault="00224606" w:rsidP="00224606">
      <w:pPr>
        <w:rPr>
          <w:u w:val="single"/>
        </w:rPr>
      </w:pPr>
      <w:r w:rsidRPr="00DD17AF">
        <w:rPr>
          <w:u w:val="single"/>
        </w:rPr>
        <w:t>Week 15</w:t>
      </w:r>
    </w:p>
    <w:p w14:paraId="0E6AEE82" w14:textId="26C5EBD0" w:rsidR="00C01A07" w:rsidRDefault="008D458E" w:rsidP="008D458E">
      <w:pPr>
        <w:ind w:firstLine="720"/>
      </w:pPr>
      <w:r>
        <w:t>20</w:t>
      </w:r>
      <w:r w:rsidR="005B4892">
        <w:tab/>
      </w:r>
      <w:r w:rsidR="00C01A07">
        <w:t xml:space="preserve">Decolonization </w:t>
      </w:r>
    </w:p>
    <w:p w14:paraId="530D4AF3" w14:textId="4CF3DAF1" w:rsidR="002C6B7E" w:rsidRDefault="00C01A07" w:rsidP="00D91400">
      <w:pPr>
        <w:ind w:firstLine="720"/>
      </w:pPr>
      <w:r>
        <w:tab/>
      </w:r>
      <w:r w:rsidR="00094AAC">
        <w:t xml:space="preserve">Text: </w:t>
      </w:r>
      <w:r w:rsidR="00F77D6F" w:rsidRPr="008D458E">
        <w:rPr>
          <w:color w:val="000000" w:themeColor="text1"/>
        </w:rPr>
        <w:t xml:space="preserve">732-734; </w:t>
      </w:r>
      <w:r w:rsidR="00094AAC">
        <w:t>76</w:t>
      </w:r>
      <w:r w:rsidR="00D91400">
        <w:t>3</w:t>
      </w:r>
      <w:r w:rsidR="00094AAC">
        <w:t>-7</w:t>
      </w:r>
      <w:r w:rsidR="00D91400">
        <w:t>72</w:t>
      </w:r>
      <w:r w:rsidR="00094AAC">
        <w:t xml:space="preserve">; </w:t>
      </w:r>
      <w:r w:rsidR="0001188C">
        <w:t>Reilly</w:t>
      </w:r>
      <w:r w:rsidR="00D91400">
        <w:t xml:space="preserve"> sources</w:t>
      </w:r>
      <w:r w:rsidR="0001188C">
        <w:t>: 952-960</w:t>
      </w:r>
    </w:p>
    <w:p w14:paraId="2245AC54" w14:textId="2039467E" w:rsidR="008D458E" w:rsidRDefault="008D458E" w:rsidP="006938F9">
      <w:pPr>
        <w:ind w:firstLine="720"/>
      </w:pPr>
      <w:r>
        <w:t>22</w:t>
      </w:r>
      <w:r>
        <w:tab/>
      </w:r>
      <w:r w:rsidR="00AE09CE">
        <w:t>Discussion of Mlambo &amp; Parsons, 176-251</w:t>
      </w:r>
    </w:p>
    <w:p w14:paraId="4D912FB1" w14:textId="29CF7450" w:rsidR="006938F9" w:rsidRDefault="006938F9" w:rsidP="002C6B7E">
      <w:pPr>
        <w:ind w:firstLine="720"/>
      </w:pPr>
      <w:r>
        <w:tab/>
        <w:t>Text: 7</w:t>
      </w:r>
      <w:r w:rsidR="00D91400">
        <w:t>93</w:t>
      </w:r>
      <w:r>
        <w:t>-79</w:t>
      </w:r>
      <w:r w:rsidR="00D91400">
        <w:t>6</w:t>
      </w:r>
      <w:r>
        <w:t>; Reilly</w:t>
      </w:r>
      <w:r w:rsidR="00D91400">
        <w:t xml:space="preserve"> sources</w:t>
      </w:r>
      <w:r>
        <w:t>: 989-994</w:t>
      </w:r>
    </w:p>
    <w:p w14:paraId="27B92267" w14:textId="77777777" w:rsidR="00990305" w:rsidRDefault="008D458E" w:rsidP="00990305">
      <w:pPr>
        <w:ind w:firstLine="720"/>
      </w:pPr>
      <w:r>
        <w:t>24</w:t>
      </w:r>
      <w:r>
        <w:tab/>
      </w:r>
      <w:r w:rsidR="00990305">
        <w:t>Creation of Israel and modern Middle East</w:t>
      </w:r>
    </w:p>
    <w:p w14:paraId="04698FDB" w14:textId="43182546" w:rsidR="00990305" w:rsidRDefault="00990305" w:rsidP="00990305">
      <w:pPr>
        <w:ind w:firstLine="720"/>
      </w:pPr>
      <w:r>
        <w:tab/>
        <w:t>Text: 76</w:t>
      </w:r>
      <w:r w:rsidR="00D91400">
        <w:t>8</w:t>
      </w:r>
      <w:r>
        <w:t>-7</w:t>
      </w:r>
      <w:r w:rsidR="00D91400">
        <w:t>70</w:t>
      </w:r>
      <w:r>
        <w:t>; Reilly</w:t>
      </w:r>
      <w:r w:rsidR="00D91400">
        <w:t xml:space="preserve"> sources</w:t>
      </w:r>
      <w:r>
        <w:t>: 1004-1006</w:t>
      </w:r>
    </w:p>
    <w:p w14:paraId="77FD670F" w14:textId="20C3C984" w:rsidR="00224606" w:rsidRPr="00094AAC" w:rsidRDefault="001F5DA2" w:rsidP="00D91400">
      <w:r>
        <w:rPr>
          <w:color w:val="FF0000"/>
        </w:rPr>
        <w:tab/>
        <w:t xml:space="preserve">   </w:t>
      </w:r>
    </w:p>
    <w:p w14:paraId="1E8BE5D9" w14:textId="77777777" w:rsidR="00224606" w:rsidRPr="000C31D6" w:rsidRDefault="00224606" w:rsidP="00224606">
      <w:pPr>
        <w:rPr>
          <w:u w:val="single"/>
        </w:rPr>
      </w:pPr>
      <w:r w:rsidRPr="000C31D6">
        <w:rPr>
          <w:u w:val="single"/>
        </w:rPr>
        <w:t>Week 16</w:t>
      </w:r>
    </w:p>
    <w:p w14:paraId="66168901" w14:textId="7F0AFC3F" w:rsidR="00861032" w:rsidRDefault="00AE09CE" w:rsidP="00861032">
      <w:pPr>
        <w:ind w:firstLine="720"/>
      </w:pPr>
      <w:r>
        <w:t>27</w:t>
      </w:r>
      <w:r w:rsidR="00DD17AF">
        <w:tab/>
      </w:r>
      <w:r w:rsidR="00861032">
        <w:t>De-Stalinization. Fall of Communism</w:t>
      </w:r>
    </w:p>
    <w:p w14:paraId="1D699474" w14:textId="19EC9492" w:rsidR="00861032" w:rsidRDefault="00861032" w:rsidP="00861032">
      <w:r>
        <w:tab/>
      </w:r>
      <w:r>
        <w:tab/>
        <w:t>Text: 7</w:t>
      </w:r>
      <w:r w:rsidR="00D91400">
        <w:t>72</w:t>
      </w:r>
      <w:r>
        <w:t>-7</w:t>
      </w:r>
      <w:r w:rsidR="00D91400">
        <w:t>78; 784-785; 789-794;</w:t>
      </w:r>
      <w:r>
        <w:t xml:space="preserve"> Reilly sources: </w:t>
      </w:r>
      <w:r w:rsidR="00465DC1">
        <w:t>982-</w:t>
      </w:r>
      <w:r w:rsidR="00CD2D1E">
        <w:t>989</w:t>
      </w:r>
    </w:p>
    <w:p w14:paraId="488CDFC3" w14:textId="580C6757" w:rsidR="006938F9" w:rsidRDefault="002C6B7E" w:rsidP="006938F9">
      <w:r>
        <w:tab/>
      </w:r>
      <w:r w:rsidR="00AE09CE">
        <w:t>29</w:t>
      </w:r>
      <w:r w:rsidR="00861032">
        <w:tab/>
      </w:r>
      <w:r w:rsidR="006938F9">
        <w:t>Post-Soviet era</w:t>
      </w:r>
    </w:p>
    <w:p w14:paraId="26E1D51D" w14:textId="1EC00BAE" w:rsidR="00B461C8" w:rsidRPr="006938F9" w:rsidRDefault="006938F9" w:rsidP="006938F9">
      <w:pPr>
        <w:ind w:left="720" w:firstLine="720"/>
        <w:rPr>
          <w:b/>
        </w:rPr>
      </w:pPr>
      <w:r w:rsidRPr="006938F9">
        <w:rPr>
          <w:b/>
        </w:rPr>
        <w:t>Mini-research papers due</w:t>
      </w:r>
    </w:p>
    <w:p w14:paraId="7CF1A5A9" w14:textId="0BCD697A" w:rsidR="00224606" w:rsidRDefault="00AE09CE" w:rsidP="00F424AE">
      <w:r>
        <w:t>May</w:t>
      </w:r>
      <w:r>
        <w:tab/>
        <w:t>1</w:t>
      </w:r>
      <w:r w:rsidR="00861032">
        <w:tab/>
      </w:r>
      <w:r w:rsidR="00120B29">
        <w:t>New democracy movements and questions of globalization</w:t>
      </w:r>
    </w:p>
    <w:p w14:paraId="747B65FE" w14:textId="4451FA35" w:rsidR="00641C22" w:rsidRDefault="00120B29" w:rsidP="001F5DA2">
      <w:pPr>
        <w:ind w:firstLine="720"/>
      </w:pPr>
      <w:r>
        <w:tab/>
      </w:r>
      <w:r w:rsidR="00094AAC">
        <w:t xml:space="preserve">Text: </w:t>
      </w:r>
      <w:r w:rsidR="00AC4CAF">
        <w:t>Study maps on pp.836-7, 838-9, 846-7, 848-9 and bring textbook;</w:t>
      </w:r>
    </w:p>
    <w:p w14:paraId="62BE7238" w14:textId="52CD75CE" w:rsidR="00120B29" w:rsidRPr="00BF1C63" w:rsidRDefault="00120B29" w:rsidP="00641C22">
      <w:pPr>
        <w:ind w:left="720" w:firstLine="720"/>
        <w:rPr>
          <w:color w:val="FF0000"/>
        </w:rPr>
      </w:pPr>
      <w:r>
        <w:t>Reilly sources:</w:t>
      </w:r>
      <w:r w:rsidR="008F7617">
        <w:t xml:space="preserve"> 1006</w:t>
      </w:r>
      <w:r w:rsidR="006938F9">
        <w:t>-1028</w:t>
      </w:r>
    </w:p>
    <w:p w14:paraId="3570E880" w14:textId="17B95AC6" w:rsidR="000115FC" w:rsidRDefault="000115FC" w:rsidP="001F5DA2">
      <w:pPr>
        <w:ind w:firstLine="720"/>
      </w:pPr>
    </w:p>
    <w:p w14:paraId="1BADEB67" w14:textId="3733D8F4" w:rsidR="00861032" w:rsidRPr="00AC4CAF" w:rsidRDefault="00861032" w:rsidP="00AC4CAF">
      <w:r>
        <w:rPr>
          <w:b/>
        </w:rPr>
        <w:t>Final exams:</w:t>
      </w:r>
    </w:p>
    <w:p w14:paraId="4E645BD6" w14:textId="7F183A08" w:rsidR="00AE09CE" w:rsidRDefault="00AE09CE" w:rsidP="00225A7F">
      <w:pPr>
        <w:rPr>
          <w:b/>
        </w:rPr>
      </w:pPr>
      <w:r>
        <w:rPr>
          <w:b/>
        </w:rPr>
        <w:tab/>
        <w:t>10:30 section:  Thursday, May 7, 9:30 a.m.</w:t>
      </w:r>
    </w:p>
    <w:p w14:paraId="5F7732AD" w14:textId="6C948F99" w:rsidR="00AE09CE" w:rsidRDefault="00AE09CE" w:rsidP="00225A7F">
      <w:pPr>
        <w:rPr>
          <w:b/>
        </w:rPr>
      </w:pPr>
      <w:r>
        <w:rPr>
          <w:b/>
        </w:rPr>
        <w:tab/>
        <w:t>11:30 section:  Monday, May 4, 11:30 a.m.</w:t>
      </w:r>
    </w:p>
    <w:p w14:paraId="1039EB19" w14:textId="7C3EF06C" w:rsidR="00861032" w:rsidRDefault="00861032" w:rsidP="00225A7F">
      <w:pPr>
        <w:rPr>
          <w:b/>
        </w:rPr>
      </w:pPr>
      <w:r>
        <w:rPr>
          <w:b/>
        </w:rPr>
        <w:t xml:space="preserve"> </w:t>
      </w:r>
    </w:p>
    <w:p w14:paraId="76691E67" w14:textId="4CA13586" w:rsidR="00225A7F" w:rsidRDefault="00F747B2" w:rsidP="00225A7F">
      <w:r w:rsidRPr="00F747B2">
        <w:rPr>
          <w:b/>
        </w:rPr>
        <w:t>Please bring a blue book.</w:t>
      </w:r>
      <w:r w:rsidR="00AF3B78">
        <w:t xml:space="preserve"> </w:t>
      </w:r>
      <w:r w:rsidR="000115FC">
        <w:tab/>
      </w:r>
    </w:p>
    <w:p w14:paraId="62BB18D1" w14:textId="77777777" w:rsidR="00B461C8" w:rsidRDefault="00B461C8" w:rsidP="00225A7F"/>
    <w:p w14:paraId="3EB4082E" w14:textId="12D72C8A" w:rsidR="00B461C8" w:rsidRDefault="00FB1147" w:rsidP="00FB1147">
      <w:pPr>
        <w:jc w:val="center"/>
      </w:pPr>
      <w:r>
        <w:t>_____________________________________________</w:t>
      </w:r>
    </w:p>
    <w:p w14:paraId="1BAAA906" w14:textId="77777777" w:rsidR="00B461C8" w:rsidRDefault="00B461C8" w:rsidP="00225A7F"/>
    <w:p w14:paraId="167E0670" w14:textId="02EDDACC" w:rsidR="00372F29" w:rsidRPr="00FB1147" w:rsidRDefault="00372F29" w:rsidP="00372F29">
      <w:pPr>
        <w:widowControl w:val="0"/>
        <w:autoSpaceDE w:val="0"/>
        <w:autoSpaceDN w:val="0"/>
        <w:adjustRightInd w:val="0"/>
        <w:rPr>
          <w:rFonts w:asciiTheme="minorHAnsi" w:hAnsiTheme="minorHAnsi"/>
          <w:sz w:val="21"/>
          <w:szCs w:val="21"/>
          <w:u w:val="single"/>
          <w:lang w:eastAsia="ja-JP"/>
        </w:rPr>
      </w:pPr>
      <w:r w:rsidRPr="00FB1147">
        <w:rPr>
          <w:rFonts w:asciiTheme="minorHAnsi" w:hAnsiTheme="minorHAnsi"/>
          <w:sz w:val="21"/>
          <w:szCs w:val="21"/>
          <w:u w:val="single"/>
          <w:lang w:eastAsia="ja-JP"/>
        </w:rPr>
        <w:t>Title IX Information</w:t>
      </w:r>
    </w:p>
    <w:p w14:paraId="3ED33190" w14:textId="0BBB4E92" w:rsidR="00372F29" w:rsidRPr="00FB1147" w:rsidRDefault="00372F29" w:rsidP="00372F29">
      <w:pPr>
        <w:widowControl w:val="0"/>
        <w:autoSpaceDE w:val="0"/>
        <w:autoSpaceDN w:val="0"/>
        <w:adjustRightInd w:val="0"/>
        <w:ind w:firstLine="720"/>
        <w:rPr>
          <w:rFonts w:asciiTheme="minorHAnsi" w:hAnsiTheme="minorHAnsi"/>
          <w:sz w:val="21"/>
          <w:szCs w:val="21"/>
          <w:lang w:eastAsia="ja-JP"/>
        </w:rPr>
      </w:pPr>
      <w:r w:rsidRPr="00FB1147">
        <w:rPr>
          <w:rFonts w:asciiTheme="minorHAnsi" w:hAnsiTheme="minorHAnsi"/>
          <w:sz w:val="21"/>
          <w:szCs w:val="21"/>
          <w:lang w:eastAsia="ja-JP"/>
        </w:rPr>
        <w:t>Truman State University and its faculty are committed to supporting our students and fostering an environment that is free from bias, discrimination, and harassment.  If you have encountered any form of sexual misconduct (e.g., sexual assault, sexual harassment, stalking, domestic or dating violence), we encourage you report this to the University.  If you speak with a faculty member about an incident of misconduct, that faculty member is a “mandated reporter” and must notify Truman State University’s Title IX Coordinato</w:t>
      </w:r>
      <w:r w:rsidR="00DD758B" w:rsidRPr="00FB1147">
        <w:rPr>
          <w:rFonts w:asciiTheme="minorHAnsi" w:hAnsiTheme="minorHAnsi"/>
          <w:sz w:val="21"/>
          <w:szCs w:val="21"/>
          <w:lang w:eastAsia="ja-JP"/>
        </w:rPr>
        <w:t>r (Violette Hall 1308</w:t>
      </w:r>
      <w:r w:rsidRPr="00FB1147">
        <w:rPr>
          <w:rFonts w:asciiTheme="minorHAnsi" w:hAnsiTheme="minorHAnsi"/>
          <w:sz w:val="21"/>
          <w:szCs w:val="21"/>
          <w:lang w:eastAsia="ja-JP"/>
        </w:rPr>
        <w:t>, 785-4354) and share the basic fact of your experience with her.  The Title IX Coordinator will then be available to assist you in understanding all your options and in connecting you with resources both on and off campus. </w:t>
      </w:r>
    </w:p>
    <w:p w14:paraId="79EF6680" w14:textId="77777777" w:rsidR="00372F29" w:rsidRPr="00FB1147" w:rsidRDefault="00372F29" w:rsidP="00372F29">
      <w:pPr>
        <w:ind w:firstLine="720"/>
        <w:rPr>
          <w:rFonts w:asciiTheme="minorHAnsi" w:hAnsiTheme="minorHAnsi"/>
          <w:sz w:val="21"/>
          <w:szCs w:val="21"/>
          <w:lang w:eastAsia="ja-JP"/>
        </w:rPr>
      </w:pPr>
      <w:r w:rsidRPr="00FB1147">
        <w:rPr>
          <w:rFonts w:asciiTheme="minorHAnsi" w:hAnsiTheme="minorHAnsi"/>
          <w:sz w:val="21"/>
          <w:szCs w:val="21"/>
          <w:lang w:eastAsia="ja-JP"/>
        </w:rPr>
        <w:t xml:space="preserve">If you would prefer to have a confidential conversation about an experience, the counselors at University Counseling Services are NOT mandated reporters and they can be reached at 660-785-4014.  For after-hours crisis counseling, call 660-665-5621.   </w:t>
      </w:r>
      <w:r w:rsidRPr="00FB1147">
        <w:rPr>
          <w:rFonts w:ascii="MS Mincho" w:eastAsia="MS Mincho" w:hAnsi="MS Mincho" w:cs="MS Mincho" w:hint="eastAsia"/>
          <w:sz w:val="21"/>
          <w:szCs w:val="21"/>
          <w:lang w:eastAsia="ja-JP"/>
        </w:rPr>
        <w:t>  </w:t>
      </w:r>
    </w:p>
    <w:p w14:paraId="39C04C2E" w14:textId="74F1E10B" w:rsidR="000115FC" w:rsidRPr="00FB1147" w:rsidRDefault="00372F29" w:rsidP="00372F29">
      <w:pPr>
        <w:ind w:firstLine="720"/>
        <w:rPr>
          <w:rFonts w:asciiTheme="minorHAnsi" w:hAnsiTheme="minorHAnsi"/>
          <w:sz w:val="21"/>
          <w:szCs w:val="21"/>
          <w:lang w:eastAsia="ja-JP"/>
        </w:rPr>
      </w:pPr>
      <w:r w:rsidRPr="00FB1147">
        <w:rPr>
          <w:rFonts w:asciiTheme="minorHAnsi" w:hAnsiTheme="minorHAnsi"/>
          <w:sz w:val="21"/>
          <w:szCs w:val="21"/>
          <w:lang w:eastAsia="ja-JP"/>
        </w:rPr>
        <w:t xml:space="preserve">For more information regarding Truman’s policies and procedures relating to any form of gender discrimination, please see </w:t>
      </w:r>
      <w:hyperlink r:id="rId8" w:history="1">
        <w:r w:rsidRPr="00FB1147">
          <w:rPr>
            <w:rFonts w:asciiTheme="minorHAnsi" w:hAnsiTheme="minorHAnsi"/>
            <w:color w:val="0000FF"/>
            <w:sz w:val="21"/>
            <w:szCs w:val="21"/>
            <w:u w:val="single" w:color="0000FF"/>
            <w:lang w:eastAsia="ja-JP"/>
          </w:rPr>
          <w:t>http://eoaa.truman.edu/university-non-discrimination-policy/</w:t>
        </w:r>
      </w:hyperlink>
      <w:r w:rsidRPr="00FB1147">
        <w:rPr>
          <w:rFonts w:asciiTheme="minorHAnsi" w:hAnsiTheme="minorHAnsi"/>
          <w:sz w:val="21"/>
          <w:szCs w:val="21"/>
          <w:lang w:eastAsia="ja-JP"/>
        </w:rPr>
        <w:t xml:space="preserve"> and </w:t>
      </w:r>
      <w:hyperlink r:id="rId9" w:history="1">
        <w:r w:rsidRPr="00FB1147">
          <w:rPr>
            <w:rFonts w:asciiTheme="minorHAnsi" w:hAnsiTheme="minorHAnsi"/>
            <w:color w:val="0000FF"/>
            <w:sz w:val="21"/>
            <w:szCs w:val="21"/>
            <w:u w:val="single" w:color="0000FF"/>
            <w:lang w:eastAsia="ja-JP"/>
          </w:rPr>
          <w:t>http://eoaa.truman.edu/complaint-reporting-resolution-procedure/</w:t>
        </w:r>
      </w:hyperlink>
      <w:r w:rsidRPr="00FB1147">
        <w:rPr>
          <w:rFonts w:asciiTheme="minorHAnsi" w:hAnsiTheme="minorHAnsi"/>
          <w:sz w:val="21"/>
          <w:szCs w:val="21"/>
          <w:lang w:eastAsia="ja-JP"/>
        </w:rPr>
        <w:t>. </w:t>
      </w:r>
    </w:p>
    <w:p w14:paraId="723FE694" w14:textId="187DA677" w:rsidR="00FB1147" w:rsidRPr="00FB1147" w:rsidRDefault="00FB1147" w:rsidP="00FB1147">
      <w:pPr>
        <w:rPr>
          <w:rFonts w:asciiTheme="minorHAnsi" w:hAnsiTheme="minorHAnsi"/>
          <w:sz w:val="21"/>
          <w:szCs w:val="21"/>
        </w:rPr>
      </w:pPr>
    </w:p>
    <w:p w14:paraId="2767EFE2" w14:textId="596A83F9" w:rsidR="00FB1147" w:rsidRPr="00FB1147" w:rsidRDefault="00FB1147" w:rsidP="00FB1147">
      <w:pPr>
        <w:rPr>
          <w:rFonts w:asciiTheme="minorHAnsi" w:hAnsiTheme="minorHAnsi"/>
          <w:sz w:val="21"/>
          <w:szCs w:val="21"/>
        </w:rPr>
      </w:pPr>
    </w:p>
    <w:p w14:paraId="6B993F40" w14:textId="273E4D43" w:rsidR="00FB1147" w:rsidRPr="00FB1147" w:rsidRDefault="00FB1147" w:rsidP="00FB1147">
      <w:pPr>
        <w:spacing w:line="253" w:lineRule="atLeast"/>
        <w:rPr>
          <w:rFonts w:asciiTheme="minorHAnsi" w:hAnsiTheme="minorHAnsi"/>
          <w:color w:val="000000"/>
          <w:sz w:val="21"/>
          <w:szCs w:val="21"/>
        </w:rPr>
      </w:pPr>
      <w:r w:rsidRPr="00FB1147">
        <w:rPr>
          <w:rFonts w:asciiTheme="minorHAnsi" w:hAnsiTheme="minorHAnsi"/>
          <w:b/>
          <w:bCs/>
          <w:color w:val="000000"/>
          <w:sz w:val="21"/>
          <w:szCs w:val="21"/>
        </w:rPr>
        <w:t>Emergency Procedures</w:t>
      </w:r>
      <w:r w:rsidRPr="00FB1147">
        <w:rPr>
          <w:rFonts w:asciiTheme="minorHAnsi" w:hAnsiTheme="minorHAnsi"/>
          <w:color w:val="000000"/>
          <w:sz w:val="21"/>
          <w:szCs w:val="21"/>
        </w:rPr>
        <w:br/>
        <w:t>In each classroom on campus, there is a poster of emergency procedures explaining best practices in the event of an active shooter/hostile intruder, fire, severe weather, bomb threat, power outage, and medical emergency.  This poster is also available as a PDF on the Blackboard course for this class or at this link:</w:t>
      </w:r>
      <w:r w:rsidRPr="00FB1147">
        <w:rPr>
          <w:rStyle w:val="apple-converted-space"/>
          <w:rFonts w:asciiTheme="minorHAnsi" w:hAnsiTheme="minorHAnsi"/>
          <w:color w:val="000000"/>
          <w:sz w:val="21"/>
          <w:szCs w:val="21"/>
        </w:rPr>
        <w:t> </w:t>
      </w:r>
      <w:hyperlink r:id="rId10" w:history="1">
        <w:r w:rsidRPr="00FB1147">
          <w:rPr>
            <w:rStyle w:val="Hyperlink"/>
            <w:rFonts w:asciiTheme="minorHAnsi" w:hAnsiTheme="minorHAnsi"/>
            <w:color w:val="800080"/>
            <w:sz w:val="21"/>
            <w:szCs w:val="21"/>
          </w:rPr>
          <w:t>http://police.truman.edu/files/2015/12/Emergency-Procedures.pdf</w:t>
        </w:r>
      </w:hyperlink>
      <w:r w:rsidRPr="00FB1147">
        <w:rPr>
          <w:rStyle w:val="apple-converted-space"/>
          <w:rFonts w:asciiTheme="minorHAnsi" w:hAnsiTheme="minorHAnsi"/>
          <w:color w:val="000000"/>
          <w:sz w:val="21"/>
          <w:szCs w:val="21"/>
        </w:rPr>
        <w:t> </w:t>
      </w:r>
      <w:r w:rsidRPr="00FB1147">
        <w:rPr>
          <w:rFonts w:asciiTheme="minorHAnsi" w:hAnsiTheme="minorHAnsi"/>
          <w:color w:val="000000"/>
          <w:sz w:val="21"/>
          <w:szCs w:val="21"/>
        </w:rPr>
        <w:t>. Students should be aware of the classroom environment and note the exits for the room and building.</w:t>
      </w:r>
    </w:p>
    <w:p w14:paraId="6655BD3F" w14:textId="33F6B78C" w:rsidR="00FB1147" w:rsidRPr="0055407A" w:rsidRDefault="00FB1147" w:rsidP="0055407A">
      <w:pPr>
        <w:spacing w:line="253" w:lineRule="atLeast"/>
        <w:ind w:left="1710"/>
        <w:rPr>
          <w:rFonts w:asciiTheme="minorHAnsi" w:hAnsiTheme="minorHAnsi" w:cs="Calibri"/>
          <w:color w:val="000000"/>
          <w:sz w:val="21"/>
          <w:szCs w:val="21"/>
        </w:rPr>
      </w:pPr>
      <w:r w:rsidRPr="00FB1147">
        <w:rPr>
          <w:rFonts w:asciiTheme="minorHAnsi" w:hAnsiTheme="minorHAnsi"/>
          <w:color w:val="000000"/>
          <w:sz w:val="21"/>
          <w:szCs w:val="21"/>
        </w:rPr>
        <w:t> </w:t>
      </w:r>
    </w:p>
    <w:sectPr w:rsidR="00FB1147" w:rsidRPr="0055407A" w:rsidSect="000115FC">
      <w:footerReference w:type="even" r:id="rId11"/>
      <w:footerReference w:type="default" r:id="rId12"/>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9DFB" w14:textId="77777777" w:rsidR="003E0EC6" w:rsidRDefault="003E0EC6" w:rsidP="00911636">
      <w:r>
        <w:separator/>
      </w:r>
    </w:p>
  </w:endnote>
  <w:endnote w:type="continuationSeparator" w:id="0">
    <w:p w14:paraId="45F2F672" w14:textId="77777777" w:rsidR="003E0EC6" w:rsidRDefault="003E0EC6" w:rsidP="009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41C7" w14:textId="77777777" w:rsidR="000D799A" w:rsidRDefault="000D799A" w:rsidP="009116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83454" w14:textId="77777777" w:rsidR="000D799A" w:rsidRDefault="000D799A" w:rsidP="009116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4717" w14:textId="4DFCFA5E" w:rsidR="000D799A" w:rsidRDefault="000D799A" w:rsidP="009116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15A">
      <w:rPr>
        <w:rStyle w:val="PageNumber"/>
        <w:noProof/>
      </w:rPr>
      <w:t>1</w:t>
    </w:r>
    <w:r>
      <w:rPr>
        <w:rStyle w:val="PageNumber"/>
      </w:rPr>
      <w:fldChar w:fldCharType="end"/>
    </w:r>
  </w:p>
  <w:p w14:paraId="0D386271" w14:textId="77777777" w:rsidR="000D799A" w:rsidRDefault="000D799A" w:rsidP="009116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A84DD" w14:textId="77777777" w:rsidR="003E0EC6" w:rsidRDefault="003E0EC6" w:rsidP="00911636">
      <w:r>
        <w:separator/>
      </w:r>
    </w:p>
  </w:footnote>
  <w:footnote w:type="continuationSeparator" w:id="0">
    <w:p w14:paraId="48872CCF" w14:textId="77777777" w:rsidR="003E0EC6" w:rsidRDefault="003E0EC6" w:rsidP="0091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6643"/>
    <w:multiLevelType w:val="hybridMultilevel"/>
    <w:tmpl w:val="11D6919A"/>
    <w:lvl w:ilvl="0" w:tplc="804A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1E1768"/>
    <w:multiLevelType w:val="hybridMultilevel"/>
    <w:tmpl w:val="83D869FE"/>
    <w:lvl w:ilvl="0" w:tplc="FEA0F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317D95"/>
    <w:multiLevelType w:val="hybridMultilevel"/>
    <w:tmpl w:val="37564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1745D8"/>
    <w:multiLevelType w:val="hybridMultilevel"/>
    <w:tmpl w:val="458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FC"/>
    <w:rsid w:val="00001E98"/>
    <w:rsid w:val="000115FC"/>
    <w:rsid w:val="0001188C"/>
    <w:rsid w:val="00013288"/>
    <w:rsid w:val="00015A44"/>
    <w:rsid w:val="000161DF"/>
    <w:rsid w:val="0003054F"/>
    <w:rsid w:val="00030BF5"/>
    <w:rsid w:val="000327F5"/>
    <w:rsid w:val="00032FD1"/>
    <w:rsid w:val="00034CB3"/>
    <w:rsid w:val="00043B17"/>
    <w:rsid w:val="00055E64"/>
    <w:rsid w:val="000651B0"/>
    <w:rsid w:val="000674D1"/>
    <w:rsid w:val="00077E52"/>
    <w:rsid w:val="00094AAC"/>
    <w:rsid w:val="000C31D6"/>
    <w:rsid w:val="000D3A75"/>
    <w:rsid w:val="000D799A"/>
    <w:rsid w:val="000E3CD9"/>
    <w:rsid w:val="000F36D8"/>
    <w:rsid w:val="00102CAB"/>
    <w:rsid w:val="00116019"/>
    <w:rsid w:val="00120B29"/>
    <w:rsid w:val="001221A4"/>
    <w:rsid w:val="0013265E"/>
    <w:rsid w:val="00134CB2"/>
    <w:rsid w:val="001572A2"/>
    <w:rsid w:val="00164485"/>
    <w:rsid w:val="00175A16"/>
    <w:rsid w:val="0018744E"/>
    <w:rsid w:val="001C4804"/>
    <w:rsid w:val="001C4ED5"/>
    <w:rsid w:val="001D1D4D"/>
    <w:rsid w:val="001F04A1"/>
    <w:rsid w:val="001F5DA2"/>
    <w:rsid w:val="00201E91"/>
    <w:rsid w:val="002049A6"/>
    <w:rsid w:val="00205829"/>
    <w:rsid w:val="002059B6"/>
    <w:rsid w:val="00206880"/>
    <w:rsid w:val="00206C40"/>
    <w:rsid w:val="00210762"/>
    <w:rsid w:val="00211B8D"/>
    <w:rsid w:val="002227D4"/>
    <w:rsid w:val="00224606"/>
    <w:rsid w:val="00225A7F"/>
    <w:rsid w:val="0023193B"/>
    <w:rsid w:val="00262BBE"/>
    <w:rsid w:val="0026385A"/>
    <w:rsid w:val="00270EF7"/>
    <w:rsid w:val="00271010"/>
    <w:rsid w:val="00274D0E"/>
    <w:rsid w:val="00283B3D"/>
    <w:rsid w:val="00290078"/>
    <w:rsid w:val="00292BC4"/>
    <w:rsid w:val="002947ED"/>
    <w:rsid w:val="002C64D6"/>
    <w:rsid w:val="002C6B7E"/>
    <w:rsid w:val="002E2BFB"/>
    <w:rsid w:val="00301A94"/>
    <w:rsid w:val="00305923"/>
    <w:rsid w:val="003111D1"/>
    <w:rsid w:val="00315291"/>
    <w:rsid w:val="00324C62"/>
    <w:rsid w:val="0033724D"/>
    <w:rsid w:val="00347990"/>
    <w:rsid w:val="00352A93"/>
    <w:rsid w:val="00357613"/>
    <w:rsid w:val="00363101"/>
    <w:rsid w:val="003679FC"/>
    <w:rsid w:val="00372F29"/>
    <w:rsid w:val="003902CA"/>
    <w:rsid w:val="003A4569"/>
    <w:rsid w:val="003A6290"/>
    <w:rsid w:val="003B090D"/>
    <w:rsid w:val="003B148C"/>
    <w:rsid w:val="003C76F5"/>
    <w:rsid w:val="003D0689"/>
    <w:rsid w:val="003E0113"/>
    <w:rsid w:val="003E0EC6"/>
    <w:rsid w:val="003E17C0"/>
    <w:rsid w:val="003F67E2"/>
    <w:rsid w:val="00413813"/>
    <w:rsid w:val="00414816"/>
    <w:rsid w:val="00424B2A"/>
    <w:rsid w:val="004400D9"/>
    <w:rsid w:val="00446604"/>
    <w:rsid w:val="0045412C"/>
    <w:rsid w:val="00455842"/>
    <w:rsid w:val="00465DC1"/>
    <w:rsid w:val="0047019A"/>
    <w:rsid w:val="00473DCC"/>
    <w:rsid w:val="00480A65"/>
    <w:rsid w:val="00483832"/>
    <w:rsid w:val="004A7E81"/>
    <w:rsid w:val="004B0772"/>
    <w:rsid w:val="004B2D05"/>
    <w:rsid w:val="004E3D1C"/>
    <w:rsid w:val="004F169D"/>
    <w:rsid w:val="004F35BC"/>
    <w:rsid w:val="004F5F55"/>
    <w:rsid w:val="00503308"/>
    <w:rsid w:val="00527465"/>
    <w:rsid w:val="00534937"/>
    <w:rsid w:val="00534E5B"/>
    <w:rsid w:val="005358BB"/>
    <w:rsid w:val="005362CD"/>
    <w:rsid w:val="005379F6"/>
    <w:rsid w:val="00537B9C"/>
    <w:rsid w:val="00542FD9"/>
    <w:rsid w:val="0055407A"/>
    <w:rsid w:val="00554472"/>
    <w:rsid w:val="005656D2"/>
    <w:rsid w:val="0058715A"/>
    <w:rsid w:val="005879FB"/>
    <w:rsid w:val="00590CC7"/>
    <w:rsid w:val="00596761"/>
    <w:rsid w:val="005A6AF9"/>
    <w:rsid w:val="005B4384"/>
    <w:rsid w:val="005B4892"/>
    <w:rsid w:val="005C6882"/>
    <w:rsid w:val="005C73B1"/>
    <w:rsid w:val="005D1D67"/>
    <w:rsid w:val="005D3FA9"/>
    <w:rsid w:val="005F0600"/>
    <w:rsid w:val="005F0708"/>
    <w:rsid w:val="005F3EBE"/>
    <w:rsid w:val="005F5E97"/>
    <w:rsid w:val="0060048A"/>
    <w:rsid w:val="006012E8"/>
    <w:rsid w:val="00636CF1"/>
    <w:rsid w:val="00640053"/>
    <w:rsid w:val="00641C22"/>
    <w:rsid w:val="0064397E"/>
    <w:rsid w:val="00656F39"/>
    <w:rsid w:val="00662451"/>
    <w:rsid w:val="00674984"/>
    <w:rsid w:val="006938F9"/>
    <w:rsid w:val="006A4592"/>
    <w:rsid w:val="006A59AB"/>
    <w:rsid w:val="006D5F29"/>
    <w:rsid w:val="006E1900"/>
    <w:rsid w:val="006E2664"/>
    <w:rsid w:val="006E54D0"/>
    <w:rsid w:val="006E5615"/>
    <w:rsid w:val="006F6D1F"/>
    <w:rsid w:val="006F7E8F"/>
    <w:rsid w:val="00713160"/>
    <w:rsid w:val="007155AD"/>
    <w:rsid w:val="00721A7F"/>
    <w:rsid w:val="00721BD5"/>
    <w:rsid w:val="00723010"/>
    <w:rsid w:val="00733278"/>
    <w:rsid w:val="007441FD"/>
    <w:rsid w:val="00761B42"/>
    <w:rsid w:val="007706F9"/>
    <w:rsid w:val="00782523"/>
    <w:rsid w:val="00782712"/>
    <w:rsid w:val="00787F8E"/>
    <w:rsid w:val="007B7480"/>
    <w:rsid w:val="007E2CC1"/>
    <w:rsid w:val="00804167"/>
    <w:rsid w:val="008044BC"/>
    <w:rsid w:val="00810C85"/>
    <w:rsid w:val="00810DAE"/>
    <w:rsid w:val="008265FA"/>
    <w:rsid w:val="00832F23"/>
    <w:rsid w:val="0083505F"/>
    <w:rsid w:val="00836803"/>
    <w:rsid w:val="00861032"/>
    <w:rsid w:val="00862D43"/>
    <w:rsid w:val="008644AE"/>
    <w:rsid w:val="00882791"/>
    <w:rsid w:val="00885506"/>
    <w:rsid w:val="008D01DB"/>
    <w:rsid w:val="008D0DE1"/>
    <w:rsid w:val="008D458E"/>
    <w:rsid w:val="008E3F16"/>
    <w:rsid w:val="008F31C4"/>
    <w:rsid w:val="008F7617"/>
    <w:rsid w:val="00911636"/>
    <w:rsid w:val="00913A49"/>
    <w:rsid w:val="0095445F"/>
    <w:rsid w:val="00990305"/>
    <w:rsid w:val="009B6738"/>
    <w:rsid w:val="009C42E6"/>
    <w:rsid w:val="009E7B42"/>
    <w:rsid w:val="00A06979"/>
    <w:rsid w:val="00A27828"/>
    <w:rsid w:val="00A27BAB"/>
    <w:rsid w:val="00A34965"/>
    <w:rsid w:val="00A50962"/>
    <w:rsid w:val="00A50B8B"/>
    <w:rsid w:val="00A621BA"/>
    <w:rsid w:val="00A8459F"/>
    <w:rsid w:val="00A93D22"/>
    <w:rsid w:val="00A975D7"/>
    <w:rsid w:val="00A978F6"/>
    <w:rsid w:val="00AA74BE"/>
    <w:rsid w:val="00AB4832"/>
    <w:rsid w:val="00AC4CAF"/>
    <w:rsid w:val="00AD77FD"/>
    <w:rsid w:val="00AE0147"/>
    <w:rsid w:val="00AE09CE"/>
    <w:rsid w:val="00AF3B78"/>
    <w:rsid w:val="00AF44A0"/>
    <w:rsid w:val="00B049F1"/>
    <w:rsid w:val="00B14AE3"/>
    <w:rsid w:val="00B1603D"/>
    <w:rsid w:val="00B208C8"/>
    <w:rsid w:val="00B35A64"/>
    <w:rsid w:val="00B372C9"/>
    <w:rsid w:val="00B461C8"/>
    <w:rsid w:val="00B51CF2"/>
    <w:rsid w:val="00B5313F"/>
    <w:rsid w:val="00B80C08"/>
    <w:rsid w:val="00B80CEA"/>
    <w:rsid w:val="00B8293E"/>
    <w:rsid w:val="00B92C5C"/>
    <w:rsid w:val="00B9522C"/>
    <w:rsid w:val="00BA1A8F"/>
    <w:rsid w:val="00BC4BE4"/>
    <w:rsid w:val="00BD6467"/>
    <w:rsid w:val="00BE4390"/>
    <w:rsid w:val="00BE449C"/>
    <w:rsid w:val="00BF1C63"/>
    <w:rsid w:val="00BF2288"/>
    <w:rsid w:val="00C01A07"/>
    <w:rsid w:val="00C030C0"/>
    <w:rsid w:val="00C076CF"/>
    <w:rsid w:val="00C1041F"/>
    <w:rsid w:val="00C15552"/>
    <w:rsid w:val="00C33487"/>
    <w:rsid w:val="00C534D6"/>
    <w:rsid w:val="00C74A8A"/>
    <w:rsid w:val="00C81F2E"/>
    <w:rsid w:val="00C903F4"/>
    <w:rsid w:val="00C90571"/>
    <w:rsid w:val="00C96029"/>
    <w:rsid w:val="00CA3B00"/>
    <w:rsid w:val="00CB4A57"/>
    <w:rsid w:val="00CB6396"/>
    <w:rsid w:val="00CC2A05"/>
    <w:rsid w:val="00CC37BE"/>
    <w:rsid w:val="00CC47E7"/>
    <w:rsid w:val="00CC7A6D"/>
    <w:rsid w:val="00CD003B"/>
    <w:rsid w:val="00CD2D1E"/>
    <w:rsid w:val="00CE15ED"/>
    <w:rsid w:val="00CE6060"/>
    <w:rsid w:val="00D048A9"/>
    <w:rsid w:val="00D05E02"/>
    <w:rsid w:val="00D06FE9"/>
    <w:rsid w:val="00D148E0"/>
    <w:rsid w:val="00D25331"/>
    <w:rsid w:val="00D27699"/>
    <w:rsid w:val="00D34C35"/>
    <w:rsid w:val="00D358BB"/>
    <w:rsid w:val="00D438BE"/>
    <w:rsid w:val="00D52425"/>
    <w:rsid w:val="00D54085"/>
    <w:rsid w:val="00D61536"/>
    <w:rsid w:val="00D67915"/>
    <w:rsid w:val="00D67ECF"/>
    <w:rsid w:val="00D77061"/>
    <w:rsid w:val="00D90BDE"/>
    <w:rsid w:val="00D91400"/>
    <w:rsid w:val="00D95D00"/>
    <w:rsid w:val="00DB0E00"/>
    <w:rsid w:val="00DB43F6"/>
    <w:rsid w:val="00DC35B5"/>
    <w:rsid w:val="00DC4489"/>
    <w:rsid w:val="00DD17AF"/>
    <w:rsid w:val="00DD6675"/>
    <w:rsid w:val="00DD758B"/>
    <w:rsid w:val="00DE3E36"/>
    <w:rsid w:val="00DE4BBC"/>
    <w:rsid w:val="00DF3586"/>
    <w:rsid w:val="00DF40DC"/>
    <w:rsid w:val="00DF4B0B"/>
    <w:rsid w:val="00E05C09"/>
    <w:rsid w:val="00E119F4"/>
    <w:rsid w:val="00E1569F"/>
    <w:rsid w:val="00E23EEF"/>
    <w:rsid w:val="00E24878"/>
    <w:rsid w:val="00E2649E"/>
    <w:rsid w:val="00E310E1"/>
    <w:rsid w:val="00E34897"/>
    <w:rsid w:val="00E41701"/>
    <w:rsid w:val="00E41E10"/>
    <w:rsid w:val="00E6710D"/>
    <w:rsid w:val="00E7154E"/>
    <w:rsid w:val="00E74AB3"/>
    <w:rsid w:val="00E91286"/>
    <w:rsid w:val="00E97ACF"/>
    <w:rsid w:val="00EA7E0F"/>
    <w:rsid w:val="00EB181F"/>
    <w:rsid w:val="00ED07C2"/>
    <w:rsid w:val="00EE390B"/>
    <w:rsid w:val="00EF598C"/>
    <w:rsid w:val="00F03AB6"/>
    <w:rsid w:val="00F042D7"/>
    <w:rsid w:val="00F1178A"/>
    <w:rsid w:val="00F424AE"/>
    <w:rsid w:val="00F525E8"/>
    <w:rsid w:val="00F65DD4"/>
    <w:rsid w:val="00F66D00"/>
    <w:rsid w:val="00F703FC"/>
    <w:rsid w:val="00F747B2"/>
    <w:rsid w:val="00F77D6F"/>
    <w:rsid w:val="00F86FC0"/>
    <w:rsid w:val="00F90F31"/>
    <w:rsid w:val="00FA0259"/>
    <w:rsid w:val="00FA753B"/>
    <w:rsid w:val="00FB1147"/>
    <w:rsid w:val="00FB1E96"/>
    <w:rsid w:val="00FD05F8"/>
    <w:rsid w:val="00FE5D7A"/>
    <w:rsid w:val="00FE7D99"/>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09EB5C"/>
  <w14:defaultImageDpi w14:val="300"/>
  <w15:docId w15:val="{197F5B63-CC3D-AA49-ACF3-CCEED7B5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42"/>
    <w:pPr>
      <w:ind w:left="720"/>
      <w:contextualSpacing/>
    </w:pPr>
  </w:style>
  <w:style w:type="character" w:styleId="Hyperlink">
    <w:name w:val="Hyperlink"/>
    <w:basedOn w:val="DefaultParagraphFont"/>
    <w:uiPriority w:val="99"/>
    <w:unhideWhenUsed/>
    <w:rsid w:val="00D25331"/>
    <w:rPr>
      <w:color w:val="0000FF" w:themeColor="hyperlink"/>
      <w:u w:val="single"/>
    </w:rPr>
  </w:style>
  <w:style w:type="paragraph" w:styleId="Footer">
    <w:name w:val="footer"/>
    <w:basedOn w:val="Normal"/>
    <w:link w:val="FooterChar"/>
    <w:uiPriority w:val="99"/>
    <w:unhideWhenUsed/>
    <w:rsid w:val="00911636"/>
    <w:pPr>
      <w:tabs>
        <w:tab w:val="center" w:pos="4320"/>
        <w:tab w:val="right" w:pos="8640"/>
      </w:tabs>
    </w:pPr>
  </w:style>
  <w:style w:type="character" w:customStyle="1" w:styleId="FooterChar">
    <w:name w:val="Footer Char"/>
    <w:basedOn w:val="DefaultParagraphFont"/>
    <w:link w:val="Footer"/>
    <w:uiPriority w:val="99"/>
    <w:rsid w:val="00911636"/>
    <w:rPr>
      <w:sz w:val="24"/>
      <w:szCs w:val="24"/>
      <w:lang w:eastAsia="en-US"/>
    </w:rPr>
  </w:style>
  <w:style w:type="character" w:styleId="PageNumber">
    <w:name w:val="page number"/>
    <w:basedOn w:val="DefaultParagraphFont"/>
    <w:uiPriority w:val="99"/>
    <w:semiHidden/>
    <w:unhideWhenUsed/>
    <w:rsid w:val="00911636"/>
  </w:style>
  <w:style w:type="character" w:customStyle="1" w:styleId="apple-converted-space">
    <w:name w:val="apple-converted-space"/>
    <w:basedOn w:val="DefaultParagraphFont"/>
    <w:rsid w:val="00FB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607">
      <w:bodyDiv w:val="1"/>
      <w:marLeft w:val="0"/>
      <w:marRight w:val="0"/>
      <w:marTop w:val="0"/>
      <w:marBottom w:val="0"/>
      <w:divBdr>
        <w:top w:val="none" w:sz="0" w:space="0" w:color="auto"/>
        <w:left w:val="none" w:sz="0" w:space="0" w:color="auto"/>
        <w:bottom w:val="none" w:sz="0" w:space="0" w:color="auto"/>
        <w:right w:val="none" w:sz="0" w:space="0" w:color="auto"/>
      </w:divBdr>
    </w:div>
    <w:div w:id="1959290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oaa.truman.edu/university-non-discrimination-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est@truma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lice.truman.edu/files/2015/12/Emergency-Procedures.pdf" TargetMode="External"/><Relationship Id="rId4" Type="http://schemas.openxmlformats.org/officeDocument/2006/relationships/webSettings" Target="webSettings.xml"/><Relationship Id="rId9" Type="http://schemas.openxmlformats.org/officeDocument/2006/relationships/hyperlink" Target="http://eoaa.truman.edu/complaint-reporting-resolution-proced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1758</Words>
  <Characters>10648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West</dc:creator>
  <cp:keywords/>
  <dc:description/>
  <cp:lastModifiedBy>Sweet, Sara</cp:lastModifiedBy>
  <cp:revision>2</cp:revision>
  <cp:lastPrinted>2016-01-09T00:28:00Z</cp:lastPrinted>
  <dcterms:created xsi:type="dcterms:W3CDTF">2020-01-27T21:33:00Z</dcterms:created>
  <dcterms:modified xsi:type="dcterms:W3CDTF">2020-01-27T21:33:00Z</dcterms:modified>
</cp:coreProperties>
</file>